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REsp 45.541-3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JESUS COSTA LIMA</w:t>
      </w:r>
    </w:p>
    <w:p>
      <w:r>
        <w:rPr>
          <w:b/>
          <w:bCs/>
        </w:rPr>
        <w:t xml:space="preserve">Julgado em: </w:t>
      </w:r>
      <w:r>
        <w:t xml:space="preserve">03/05/1994</w:t>
      </w:r>
    </w:p>
    <w:p/>
    <w:p>
      <w:r>
        <w:t xml:space="preserve">PRESTAÇÕES VINCENDAS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Tribunal, pelas suas 5ª e 6ª Turmas, vêm ultimamente dando provimento a recursos do INSS para excluir, do cálculo da condenação em honorários, as prestações vincendas, por não se aplicar à hipótese o parágrafo 5º do art. 20 do CPC. - Eis alguns precedentes: REsp 45.541-3, Rel. Min. JESUS COSTA LIMA, DJ 2-5-1994; REsp 45.550-2, Rel. Min. JOSÉ DANTAS, julgado em 4-5-1994, e REsp 45.589-8, Rel. Min. ADHEMAR MACIEL, DJ 9-5-1994. - Assim, pondo-me, agora, de acordo com esse entendimento, dou provimento ao recurso para excluir a incidência de honorários sobre as prestações vincendas. Ac. de 16-05-1994 Arquivo do EMFOR - STJ/1.077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mais recente das Turmas não admite a incidência de honorários advocatícios sobre prestações vincendas, em ações previdenciárias.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2026-07-28T04:15:02.818Z</dcterms:created>
  <dcterms:modified xsi:type="dcterms:W3CDTF">2026-07-28T04:15:02.819Z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