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/>
    <w:p>
      <w:r>
        <w:t xml:space="preserve">QUANDO A VERBA É DESTINADA AO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e a doutrina, no exame do art. 20 do CPC, combinado com o art. 99, § 1º, do Estatuto da Ordem dos Advogados do Brasil, têm entendimento de que, não havendo exclusão no contrato de prestação de serviços, os honorários de sucumbência pertencem ao advogado e não ao cliente. - ................. - O art. 99, § 1º, do EOAB, disciplinou a questão dos honorários entre as partes, autorizando o próprio advogado a, em seu nome pessoal, prosseguir na execução da verba honorária de sucumbência. - Já o art. 20 do CPC estabeleceu os parâmetros judiciais na fixação dos honorários advocatícios. - São, pois, harmoniosos e complementares ambos os dispositivos legais, e nunca conflitantes. - Aliás, como ponderado pelo autor, nas suas contra-razões de apelação, o art. 20, § 3º, do CPC, é endereçado ao juiz na oportunidade da fixação da verba honorária, dando-lhe os critérios pelos quais deve pautar-se nessa fixação. E esses critérios - todos - são ligados à atividade do profissional advogado, como o lugar da prestação do serviço, a complexidade da causa, o empenho profissional, etc. Ora, porque essa preocupação legal na fixação da verba honorária, se ela não fosse destinada ao advogado? - Tanto isso está a indicar, pois, que os honorários da condenação judicial devem mesmo caber não à parte vencedora, senão ao advogado. - Assim, não fora e não teria qualquer sentido "condenação em honorários advocatícios", mas deveria haver condenação em indenização de honorário. Contudo, isso não está na lei. Ac. de 07-10-1992 Arquivo do EMFOR - TJ/2.352 EMENTÁRIO FORENSE. Novembro, 1993 - ANO XLV - Nº 540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havendo exclusão no contrato de prestação de serviços, os honorários de sucumbência pertencem ao advogado e não ao cliente.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2026-07-28T03:42:30.402Z</dcterms:created>
  <dcterms:modified xsi:type="dcterms:W3CDTF">2026-07-28T03:42:30.402Z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