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TAXA DE MELHORAMENTO DE PORTOS</w:t>
      </w:r>
    </w:p>
    <w:p>
      <w:r>
        <w:rPr>
          <w:i/>
          <w:iCs/>
          <w:color w:val="666666"/>
        </w:rPr>
        <w:t xml:space="preserve">IMPOSTO DE IMPORTAÇÃO</w:t>
      </w:r>
    </w:p>
    <w:p/>
    <w:p>
      <w:r>
        <w:rPr>
          <w:b/>
          <w:bCs/>
        </w:rPr>
        <w:t xml:space="preserve">Recurso: </w:t>
      </w:r>
      <w:r>
        <w:t xml:space="preserve">REsp 36.060-</w:t>
      </w:r>
    </w:p>
    <w:p/>
    <w:p>
      <w:r>
        <w:t xml:space="preserve">DESLOCAMENTO DE MERCADORIA DE UM PARA O OUTRO ESTABELECIMENTO — QUANDO NÃO CONSTITUI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- Não constitui fato gerador do ICMS o simples deslocamento de mercadoria de um para outro estabelecimento do mesmo contribuinte. Referência Dec-lei nº 406, de 31/12/68, art. 1º, I, parágrafos 2º e 6º, e art. 6º, parágrafo 2º. REsp 36.060-MS (1ªT 10/08/94 - DJ 05/09/94) REsp 32.203-RJ (1ªT 06/03/95 - DJ 27/03/95) REsp 9.933-S (2ªT 07/10/92 - DJ 26/10/92) REsp 37.842-SP (2ªT 24/11/93 - DJ 13/12/93) (Dias: 23, 26 e 27/08/96) DJ de 23/08/96, pág. 29382 Arquivo do EMFOR EMFOR - Nº 573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2026-06-17T15:18:45.703Z</dcterms:created>
  <dcterms:modified xsi:type="dcterms:W3CDTF">2026-06-17T15:18:45.703Z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