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48.581</w:t>
      </w:r>
    </w:p>
    <w:p/>
    <w:p>
      <w:r>
        <w:t xml:space="preserve">INCIDÊNCIA — LIMITES - EXERCÍCIO DE ATIVIDADE ECONÔMICA POR CONTA PRÓPRIA
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indústrias e profissões não é exigível de empregado, por falta de autonomia na sua atividade profissional. Referência: - Constituição Federal, artigo 29, III RE 48.581, de 02.04.63; RE 49.728, de 24.07.62. AG 26.574, de 07.08.62; Aprovada em Sessão de 13-12-1963 - pág. 152 AG 24.146, de 25.05.61.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2026-06-17T14:02:48.888Z</dcterms:created>
  <dcterms:modified xsi:type="dcterms:W3CDTF">2026-06-17T14:02:48.888Z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