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IMPOSTO DE TRANSMISSÃO INTER VIVOS</w:t>
      </w:r>
    </w:p>
    <w:p>
      <w:r>
        <w:rPr>
          <w:i/>
          <w:iCs/>
          <w:color w:val="666666"/>
        </w:rPr>
        <w:t xml:space="preserve">USUCAPIÃO</w:t>
      </w:r>
    </w:p>
    <w:p/>
    <w:p/>
    <w:p>
      <w:r>
        <w:t xml:space="preserve">RENDIMENTOS DECORRENTES DE EXPLORAÇÃO — INCIDÊNCIA NA FONTE SOBRE PARTICIPAÇÃO DEVIDA A DISTRIBUIDOR ESTRANGEIRO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- O IMPOSTO DE RENDA NA FONTE, RELATIVO A RENDIMENTOS DECORRENTES DA EXPLORAÇÃO DE PELÍCULA CINEMATOGRÁFICA ESTRANGEIRA, INCIDE SOBRE A PARTICIPAÇÃO LÍQUIDA DEVIDA AO DISTRIBUIDOR ESTRANGEIRO. Referência: - Lei 3.470, de 28-11-58, art. 18. - Decreto 47.373, de 07-12-59, arts. 37. §§ 8º e 10, e 97, § 3º. - Decreto 58.400, de 10-05-66, arts. 205, 292, § 2º e 294. AR 392 - SP (2ª S 10-02-81 - DJ 19-03-81). EAC 32.859 - (2ª S 16-02-82 - DJ 09-12-82). AC 25.007 - GB (2ª T 27-08-68 - DJ 26-09-68). AC 64.043 - RJ (6ª T 23-03-81 - DJ 09-04-81). Segunda Seção, em 27-08-85 - DJ 04-09-85 - p. 14.650 EMFOR 451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2026-10-26T03:08:34.727Z</dcterms:created>
  <dcterms:modified xsi:type="dcterms:W3CDTF">2026-10-26T03:08:34.727Z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