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Julgado em: </w:t>
      </w:r>
      <w:r>
        <w:t xml:space="preserve">25/02/1985</w:t>
      </w:r>
    </w:p>
    <w:p/>
    <w:p>
      <w:r>
        <w:t xml:space="preserve">EMPRESA SEDIADA NO ESTRANGEIRO — PAGAMENTO DE SERVIÇOS A ESTA - INCIDÊNCIA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imposto de 25% de que trata o art. 77 da Lei nº 3.470, de 28 de novembro de 1958, incide sobre os rendimentos de serviços técnicos e de assistência técnica, administrativa e semelhantes derivados do Brasil e recebidos por pessoas físicas ou jurídicas residentes ou domiciliadas no exterior, independentemente da forma do pagamento e do local e data em que a operação tenha sido contratada, os serviços executados ou a assistência prestada. - Está visto, pois, que a partir da vigência desse diploma o imposto de renda passou a incidir sobre a remessa de divisas para o exterior. - A orientação do Supremo Tribunal é no sentido da inaplicabilidade da Súmula nº 585 a casos posteriores ao referido Decreto-lei (RREE ns. 101.066, 102.567, entre outros). "Recurso conhecido e improvido". Julgado em 26-02-1985 Revista Trimestral de Jurisprudência. Julho, 1985 - Vol. 113 - Pág. 453 (*) "Não incide o imposto de renda sobre a remessa de divisas para pagamento de serviços prestados no exterior, por empresa que não opera no Brasil." ("EMFOR", Nº 340).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do Decreto-lei 1.418/75 é lícita a retenção do imposto de renda na remessa de divisas para o exterior, em paga de serviços prestados por empresa ali sediada.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2026-10-26T04:41:48.467Z</dcterms:created>
  <dcterms:modified xsi:type="dcterms:W3CDTF">2026-10-26T04:41:48.467Z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