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74.954</w:t>
      </w:r>
    </w:p>
    <w:p/>
    <w:p>
      <w:r>
        <w:t xml:space="preserve">LEI VIGENTE NO EXERCÍCIO EM QUE APRESENTADA A DECLARAÇÃO — APLICABILIDADE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imposto de renda calculado sobre os rendimentos do ano-base, aplica-se a lei vigente no exercício financeiro em que deve ser apresentada a declaração. Referência: - Decreto-Lei nº 62, de 21.11.66, art. 15 (D.O. de 22.11.66), que revogou o art. 2º e seu parágrafo único da Lei nº 4.480/64 (D.O. de 17.11.64, retificado no D.O. de 30.11.64), e art. 95 do RIR. RE 74.954, de 26.02.73 (D.J. de 23.03.73) RE 80.250, de 10.12.74 (D.J. de 18.02.75) RE 80.620, de 06.05.75 (D.J. de 02.06.75). Sessão de 15-12-1976 D.J., 1977 - Janeiro - n. 1 - pág. 6 EMFOR Nº 341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2026-06-17T14:01:33.318Z</dcterms:created>
  <dcterms:modified xsi:type="dcterms:W3CDTF">2026-06-17T14:01:33.318Z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