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PÁDUA RIBEIRO</w:t>
      </w:r>
    </w:p>
    <w:p/>
    <w:p>
      <w:r>
        <w:t xml:space="preserve">SUA LEGITIMIDADE ATIVA PARA POSTULAR A DESONERAÇÃO DO IMPOSTO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Julgada procedente a pretensão, o v. aresto modificou a r. sentença de primeiro grau, assim se ementando: "Tributário. Imposto de Renda. Sociedade. Lucro. Não distribuição aos sócios. Lei 7.713, de 1988, art. 35. 1 - Não tem a empresa legitimidade ativa para pleitear a não incidência do art. 35 da Lei 7.713, de 1988. Legitimidade tem o sócio. 2 - Havendo lucro, mesmo que não seja distribuído aos sócios, há, sem dúvida, aumento do patrimônio destes, ocorrendo, assim, acréscimo patrimonial. 3 - Apelação provida."... . - Inconformada, a impetrante interpôs recurso especial, com base no Art. 105, III, "a" e "c", da CF, sustentando ter legitimidade para postular em juízo a desoneração do imposto. - Aponta violação ao Art. 43 do CTN, além de divergência jurisprudência. - É o relatório. - Processo civil. Imposto de renda não distribuído aos sócios-quotistas ou acionistas. Pessoa jurídica. Legitimidade "ad causam" Lei 7.713/88. Art. 35. 1. A pessoa jurídica, sujeito passivo da obrigação tributária, tem legitimidade para impugnar imposto de renda incidente sobre lucro líquido ainda não distribuído aos sócios-quotistas. Inteligência do Art. 35 da Lei 7.713/88 e do Art. 121 do CTN. 2. O Imposto de Renda incide sobre o lucro líquido apurado pela sociedade, mas não distribuído ao acionista ou quotista (Lei 7.713/88 - Art. 35). - Recurso parcialmente provido. - VOTO - O Exmo. Sr. Min. HUMBERTO GOMES DE BARROS (relator): A hipótese dos autos versa sobre dois pontos importantes à solução da controvérsia. - O primeiro deles, que é preliminar, m erece provimento. Refere-se à legitimidade ativa "ad causam" da pessoa jurídica que pretende impugnar exigência de imposto de renda incidente sobre lucros líquidos ainda que não distribuídos aos sócios-quotistas. - O v. Acórdão, nesta parte, assim decidiu: "Não tem a empresa legitimidade ativa para pleitear a não incidência do art. 35 da Lei 7.713, de 1988. Legitimidade tem o sócio"... . - Ocorre que a empresa, sendo sujeito passivo (devedor) na relação jurídica obrigacional, de natureza tributária, tem legitimidade para impugnar o tributo que lhe é exigido. - A Lei 7.713/88, ao instituir o imposto de renda retido na fonte, atribui à pessoa jurídica o dever de pagar o tributo. Como sujeito passivo da obrigação tributária, a pessoa jurídica, nesse caso, também poderá figurar no pólo passivo da relação processual, para impugnar a exigência do tributo que entenda não seja devido. - Aliás, a 2ª Turma deste Tribunal já decidiu no mesmo sentido da tese aqui defendida: "Mandado de segurança. Imposto de Renda, instituído pelo art. 35 da Lei 7.713, de 22.12.88. Legitimidade ativa da pessoa jurídica. I - Se o art. 35 da Lei 7.713, de 22.12.88, atribuiu à pessoa jurídica o dever jurídico de pagar o imposto a que se refere, induvidosa a sua legitimidade para impugnar a exigência. Ofensa aos arts. 45, parágrafo único, e 121, parágrafo único, II, do CTN, caracterizada. II - Recurso especial conhecido e provido." (REsp 22.825-0, Rel. Min. PÁDUA RIBEIRO, "in" DJ de 28.11.94). - Dessa forma, o acórdão recorrido ofendeu, nesta parte até aqui analisada, o disposto no Art. 121 do CTN. Ac. de 02-08-1995 Revista dos Tribunais - Dezembro de 1995 - Vol. 722 - Pág. 324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jurídica, sujeito passivo da obrigação tributária, tem legitimidade para impugnar imposto de renda incidente sobre lucro líquido ainda não distribuído aos sócios-quotistas. Inteligência do Art. 35. da Lei 7.713/88 e do Art. 121 do CTN.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2026-09-10T22:27:18.824Z</dcterms:created>
  <dcterms:modified xsi:type="dcterms:W3CDTF">2026-09-10T22:27:18.824Z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