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27.574</w:t>
      </w:r>
    </w:p>
    <w:p/>
    <w:p>
      <w:r>
        <w:t xml:space="preserve">DESQUITE OU INVENTÁRIO — DESIGUALDADE NOS VALORES PARTILHADOS - INCIDÊNCIA LEGÍTIMA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desquite ou inventário, é legítima a cobrança do chamado imposto de reposição, quando houver desigualdade nos valores partilhados. Referência: - Const. Fed., artigos 19, II e III e 29, II; - Emend. Const. 5, de 21 de novembro de 1961 RE 27.574, de 16.10.62 (D. de Just. de 20.06.63, p. 416). Súmula de Jurisprudência Predominante do Supremo Tribunal Federal - Aprovada em Sessão de 13-12-1963 - pág. 72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2026-06-17T16:32:42.105Z</dcterms:created>
  <dcterms:modified xsi:type="dcterms:W3CDTF">2026-06-17T16:32:42.105Z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