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IMPOSTO DE TRANSMISSÃO INTER VIVOS</w:t>
      </w:r>
    </w:p>
    <w:p>
      <w:r>
        <w:rPr>
          <w:i/>
          <w:iCs/>
          <w:color w:val="666666"/>
        </w:rPr>
        <w:t xml:space="preserve">USUCAPIÃO</w:t>
      </w:r>
    </w:p>
    <w:p/>
    <w:p>
      <w:r>
        <w:rPr>
          <w:b/>
          <w:bCs/>
        </w:rPr>
        <w:t xml:space="preserve">Recurso: </w:t>
      </w:r>
      <w:r>
        <w:t xml:space="preserve">Ap. Cível 40.339</w:t>
      </w:r>
    </w:p>
    <w:p/>
    <w:p>
      <w:r>
        <w:t xml:space="preserve">RENÚNCIA — SE SOBRE O ATO INCIDE O TRIBUTO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- De fato, se a lei incidir o tributo apontado na transmissão de bens imóveis, ou na cessão de direitos a eles relativos (art. 67, I, da Lei Mineira 6-7-63/75), não se deve estendê-lo ao simples caso de renúncia de usufruto, pois renunciar não é transferir, nem ceder. - Note-se que a renúncia do usufruto se opera unilateral e potestativamente pelo usufrutuário que se desveste pura e simplesmente de um direito seu. Se dessa renúncia advém a consolidação plena da propriedade nas mãos do nu-proprietário isso se dá, apenas, por uma atração natural da nua-propriedade sobre o direito de fruição, desde que este - com a renúncia do usufrutuário - não pode ficar sem titular, solto e vagando a esmo. Há, assim, consolidação da propriedade, não transmissão dela, como não há cessão do direito real, no caso. Em outras palavras, ao renunciar, o usufrutuário não está destinando os seus direitos de fruição ao nu-proprietário, mas, somente, se desalijando deles, que fluem naturalmente para o nu-proprietário. Bem situada pela impetrante, ora recorrida, a lembrança dos ensinamentos de PONTES DE MIRANDA, acerca do tema, quando afirma que a renúncia não transfere coisa alguma (cf "Tratado de Direito Privado", Ed. RT, 1983, v. XIX/274 e 275); valendo recordar: ainda, que este E. Tribunal já sublinhou ser incabível a incidência de tributo sobre a extinção de usufruto, como se toma em v. acórdão colhido quando do julgamento da Ap. Cível 40.339, de que foi relator o eminente Des. RÉGULO PEIXOTO (cf. "J. Mineira", 60/88-90). Ac. de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Se a lei faz incidir o imposto inter vivos na transmissão de bens imóveis ou na cessão de direitos a eles relativos, não se deve estendê-lo ao simples caso de renúncia de usufruto, pois renunciar não é transferir, nem ceder, ocorrendo tão-somente a consolidação plena da propriedade nas mãos do nu-proprietário, uma vez que o direito de fruição não pode ficar sem titular.</w:t>
      </w:r>
    </w:p>
    <w:p/>
    <w:p>
      <w:pPr>
        <w:pStyle w:val="Heading3"/>
      </w:pPr>
      <w:r>
        <w:rPr>
          <w:i/>
          <w:iCs/>
        </w:rPr>
        <w:t xml:space="preserve">Nota da redação</w:t>
      </w:r>
    </w:p>
    <w:p>
      <w:r>
        <w:rPr>
          <w:i/>
          <w:iCs/>
          <w:color w:val="666666"/>
        </w:rPr>
        <w:t xml:space="preserve">RT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2026-06-17T15:22:06.929Z</dcterms:created>
  <dcterms:modified xsi:type="dcterms:W3CDTF">2026-06-17T15:22:06.929Z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