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USUCAPIÃO</w:t>
      </w:r>
    </w:p>
    <w:p/>
    <w:p/>
    <w:p>
      <w:r>
        <w:t xml:space="preserve">FALTA DE OPORTUNO PAGAMENTO — LEI QUE CONCEDE REMISSÃO DA DÍVIDA - INCONSTITUCIONALIDADE</w:t>
      </w:r>
    </w:p>
    <w:p/>
    <w:p>
      <w:pPr>
        <w:pStyle w:val="Heading2"/>
      </w:pPr>
      <w:r>
        <w:rPr>
          <w:b/>
          <w:bCs/>
        </w:rPr>
        <w:t xml:space="preserve">Ementa</w:t>
      </w:r>
    </w:p>
    <w:p>
      <w:r>
        <w:t xml:space="preserve">É constitucional a Lei nº 5.043, de 21.06.66, que concedeu remissão das dívidas fiscais oriundas da falta de oportuno pagamento de selo nos contratos particulares com a Caixa Econômica e outras entidades autárquicas. Referência: - Lei nº 5.043, de 21.06.66 (D.O. de 23.06.66) AG 45.208, de 20.03.69 (D.J. de 25.03.69) AG 45.491, de 22.04.69 (D.J. de 27.06.69) AG 45.466, de 25.05.69 (D.J. de 27.06.69) Sessão de 3-12-1969 D.J., Dezembro 1969 - pág. 5.950 - nº 235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2026-06-17T14:05:04.627Z</dcterms:created>
  <dcterms:modified xsi:type="dcterms:W3CDTF">2026-06-17T14:05:04.627Z</dcterms:modified>
</cp:coreProperties>
</file>

<file path=docProps/custom.xml><?xml version="1.0" encoding="utf-8"?>
<Properties xmlns="http://schemas.openxmlformats.org/officeDocument/2006/custom-properties" xmlns:vt="http://schemas.openxmlformats.org/officeDocument/2006/docPropsVTypes"/>
</file>