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/>
    <w:p>
      <w:r>
        <w:t xml:space="preserve">PROGRAMAS DE DESENVOLVIMENTO TECNOLÓGICO INDUSTRIAL E DE DESENVOLVIMENTO TECNOLÓGICO AGROPECUÁRIO — CONCESSÃO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8.661, DE 2 DE JUNHO DE 1993 Dispõe sobre os incentivos fiscais para a capacitação tecnológica da indústria e da agropecuária e dá outras providências. O PRESIDENTE DA REPÚBLICA Faço saber que o Congresso Nacional decreta e eu sanciono a seguinte Lei: CAPÍTULO I DAS DISPOSIÇÕES PRELIMINARES Art. 1º A capacitação tecnológica da indústria e da agropecuária nacionais será estimulada através de Programas de Desenvolvimento Tecnológico Industrial (PDTI) e Programas de Desenvolvimento Tecnológico Agropecuário (PDTA), mediante a concessão dos incentivos fiscais estabelecidos nesta lei. Art. 2º Compete ao Ministério da Ciência e Tecnologia aprovar os PDTI e os PDTA, bem como credenciar órgãos e entidades federais e estaduais de fomento ou pesquisa tecnológica para o exercício dessa atribuição. CAPÍTULO II Dos Incentivos Fiscais para a Capacitação Tecnológica da Indústria e da Agropecuária Art. 3º Os incentivos fiscais estabelecidos no art. 4º serão concedidos às empresas industriais e agropecuárias que executarem Programas de Desenvolvimento Tecnológico Industrial (PDTI) e Programas de Desenvolvimento Tecnológico Agropecuário (PDTA), às empresas de desenvolvimento de circuitos integrados e àquelas que, por determinação legal, invistam em pesquisa e desenvolvimento de tecnologia de produção de software, sem que esta seja sua atividade-fim, mediante a criação e manutenção de estrutura de gestão tecnológica permanente ou o estabelecimento de associações entre empresas. Parágrafo único. Na realização dos PDTI e dos PDTA poderá ser contemplada a contratação de suas atividades no País com universidades, instituições de pesquisa e outras empresas, ficando a titular com a responsabilidade, o risco empresarial, a gestão e o controle da utilização dos resultados do Programa. Art. 4º Às empresas industriais e agropecuárias que executarem PDTI ou PDTA pode rão ser concedidos os seguintes incentivos fiscais, nas condições fixadas em regulamento: I - dedução, até o limite de oito por cento do Imposto de Renda devido, de valor equivalente à aplicação de alíquota cabível do Imposto de Renda à soma dos dispêndios, em atividades de pesquisa e de desenvolvimento tecnológico, industrial e agropecuário, incorridos no período-base, classificáveis como despesa pela legislação desse tributo ou como pagamento a terceiros, na forma prevista no parágrafo único do art. 3º, podendo o eventual excesso ser aproveitado nos dois períodos-base subseqüentes; II - isenção do Imposto sobre Produtos Industrializados incidente sobre equipamentos, máquinas, aparelhos e instrumentos, bem como os acessórios sobressalentes e ferramentas que acompanhem esses bens, destinados à pesquisa e ao desenvolvimento tecnológico; III - depreciação acelerada, calculada pela aplicação da taxa de depreciação usualmente admitida, multiplicada por dois, sem prejuízo da depreciação normal das máquinas, equipamentos, aparelhos e instrumentos novos, destinados à utilização nas atividades de pesquisa e desenvolvimento tecnológico industrial e agropecuário, para efeito de apuração do Imposto de Renda; IV - amortização acelerada, mediante dedução como custo ou despesa operacional, no exercício em que forem efetuados, dos dispêndios relativos à aquisição de bens intangíveis, vinculados exclusivamente às atividades de pesquisa e desenvolvimento tecnológico industrial e agropecuário, classificáveis no ativo diferido do beneficiário, para efeito de apuração do Imposto de Renda; V - crédito de cinqüenta por cento do Imposto de Renda retido na fonte e redução de cinqüenta por cento do Imposto sobre Operações de Crédito, Câmbio e Seguro ou relativos a Títulos e Valores Mobiliários, incidentes sobre os valores pagos, remetidos ou creditados a beneficiários residentes ou domiciliados no exterior, a título de royalties, de assistência técnica ou científica e de serv iços especializados, previstos em contratos de transferência de tecnologia averbados nos termos do Código da Propriedade Industrial; VI - dedução, pelas empresas industriais e/ou agropecuárias de tecnologia de ponta ou de bens de capital não seriados, como despesa operacional, da soma dos pagamentos em moeda nacional ou estrangeira, a título de royalties, de assistência técnica ou científica, até o limite de dez por cento da receita líquida das vendas dos bens produzidos com a aplicação da tecnologia objeto desses pagamentos, desde que o PDTI ou o PDTA esteja vinculado à averbação de contrato de transferência de tecnologia, nos 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2026-10-26T03:05:22.731Z</dcterms:created>
  <dcterms:modified xsi:type="dcterms:W3CDTF">2026-10-26T03:05:22.731Z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