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REsp 66.653-</w:t>
      </w:r>
    </w:p>
    <w:p/>
    <w:p>
      <w:r>
        <w:t xml:space="preserve">JUSTIÇA ESTADUAL — QUANDO NÃO GOZA DE ISENÇÃO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O INSS não goza de isenção do pagamento de custas e emolumentos, nas ações acidentárias e de benefícios propostas na Justiça Estadual. Referência CF/88, art. 24, IV Lei nº 8.620, de 05/01/93, art. 8º, parágrafo 1º EREsp 66.653-SC (3ªS 24/04/96 - DJ 24/06/96). EREsp 66.417-SC (3ªS 14/08/96 - DJ 16/09/96). REsp 72.692-SC (5ªT 27/05/96 - DJ 01/07/96). REsp 92.432-SC (6ªT 13/08/96 - DJ 30/09/96). (OF.nº 192/96) (DIAS: 16, 17 e 18/12/96) DJ 17.12.96, Pág. 51.378 Arquivo do EMFOR EMFOR 573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2026-06-17T15:20:43.746Z</dcterms:created>
  <dcterms:modified xsi:type="dcterms:W3CDTF">2026-06-17T15:20:43.746Z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