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52.404</w:t>
      </w:r>
    </w:p>
    <w:p/>
    <w:p>
      <w:r>
        <w:t xml:space="preserve">ASSISTÊNCIA MÉDICA E HOSPITALAR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indevida a taxa de assistência médica e hospitalar das instituições de previdência social. Referência: - Resolução 26 do Senado de 02.12.59 (D. Oficial de 03.12.59); - Lei nº 2.755, de 16.04.56; - Decreto nº 39.515, de 06.07.56, artigo 1º, - Dec-Lei nº 2.122, de 09.04.40; artigo 18 RE 52.404, de 28.05.63. RMS 9.101, de 27.09.61; RMS 9.716, de 16.05.62; RMS 9.285, de 16.05.62; RMS 8.086, de 11.10.61. Súmula de Jurisprudência Predominante do Supremo Tribunal Federal - Aprovada em Sessão de 13-12-1963 - pág. 76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2026-09-10T22:05:21.946Z</dcterms:created>
  <dcterms:modified xsi:type="dcterms:W3CDTF">2026-09-10T22:05:21.946Z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