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42.247</w:t>
      </w:r>
    </w:p>
    <w:p/>
    <w:p>
      <w:r>
        <w:t xml:space="preserve">OBRIGAÇÃO ILÍQUIDA — A PARTIR DE QUE MOMENTO SÃO CONTADOS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ilíquida a obrigação, os juros moratórios, contra a Fazenda Pública, incluídas as autarquias, são contados do trânsito em julgado da sentença de liquidação. Referência: - Decreto nº 22.785, de 31.05.33, artigo 3º. RE 42.247, de 10.10.61; RE 50.788, de 21.05.63 (D. de Just. de 25.07.63, p. 398); EA 25.251, de 03.08.62. Aprovada em Sessão de 13-12-1963 - pág. 119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2026-07-27T23:53:10.012Z</dcterms:created>
  <dcterms:modified xsi:type="dcterms:W3CDTF">2026-07-27T23:53:10.012Z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