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Apelação 217.635/9</w:t>
      </w:r>
    </w:p>
    <w:p/>
    <w:p>
      <w:r>
        <w:t xml:space="preserve">PARTE VENCIDA — HONORÁRIOS DE ADVOGADO DA PARTE VENCEDORA - DEVER DE PAGAR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perda do objeto da ação de consignação decorreu de ato do autor, que preferiu purgar a sua mora na ação de despejo por falta de pagamento, anteriormente ajuizada pelo locador. - Nesta ação de consignação, o réu já havia sido citado e apresentou defesa, fazendo jus à verba da sucumbência. - Assim, o pedido de não condenação não merece acolhida. - Igualmente, a suspensão do pagamento até que o recorrente tenha condições financeiras não tem apoio na Lei de Assistência Judiciária. - É verdade que esta Colenda Câmara, em alguns julgamentos tem aplicado o artigo 11 da Lei de Assistência Judiciária. - Todavia, tal dispositivo legal diz respeito apenas às ações em que o beneficiário da assistência judiciária sai vencedor da causa, o que não é o caso dos autos, pois saiu vencido. - Conforme nota de rodapé, acrescentada à última edição do "Código de Processo Civil e legislação processual em vigor" de THEOTONIO NEGRÃO - 19ª Edição, o parágrafo segundo do referido dispositivo legal, somente tinha sentido antes da Lei nº 4.632/65, que instituiu o princípio da sucumbência para todas as causas cíveis. - Antes dessa lei, a condenação na verba honorária estava ligada ao dolo ou à culpa, contratual ou extracontratual do litigante, na forma do artigo 64 do Código de Processo Civil de 1939, de forma que em muitos processos cíveis a condenação não era aplicada. - Naquele tempo, entretanto, por força do referido artigo 11 da Lei de Assistência Judiciária, a condenação - em honorários e custas - era obrigatória quando o vencedor fosse beneficiário da Justiça Gratuita. - A matéria foi objeto da Súmula nº 450 do Supremo Tribunal Federal, do seguinte teor: "São devidos honorários advocatícios sempre que vencedor o beneficiário de Justiça Gratuita". - Daí, o parágrafo segundo do mencionado artigo 11, dizendo que "a parte vencida" poderá acionar a "vencedora" para "reaver" as despesas do processo, inclusive honorários de advogado, desde que prove ter a última perdido a condição legal de necessitada. - Observe-se que é parte "vencida" acionando a "vencedora" e para "reaver" honorários pagos. Somente tem sentido se os honorários foram pagos obrigatória e exclusivamente por ser o vencedor beneficiário da assistência judiciária. - Assim, o citado parágrafo segundo não tem aplicação ao caso dos autos em que o beneficiário saiu vencido. Saindo vencido, só tem direito de isenção das taxas judiciárias e das despesas com publicações em órgãos oficiais, bem como dos honorários de seu próprio advogado. - O advogado do beneficiário será do serviço organizado e mantido pelo Estado ou indicado pela Ordem dos Advogados ou pelo Juiz, onde não existirem subseções, sempre gratuitamente, na forma do artigo 92 da Lei nº 4.215/63 (Estatuto da Ordem dos Advogados). - Será gratuito também, considerando-se um "encargo", o advogado que o beneficiário necessitado indicar, só podendo receber honorários nas hipóteses dos incisos do art. 94 da mesma Lei nº 4.215/63. - Não há razão, entretanto, para não arcar, uma vez que saiu vencido - com os honorários do advogado da parte contrária vencedora, em razão do princípio da sucumbência. - Entendendo que deve haver condenação do beneficiário vencido, sem qualquer restrição há o acórdão desta Colenda Câmara, que julgou a Apelação nº 217.635/9 e mais, dentre outros, os publicados na Revista Julgados dos Tribunais de Alçada - RT 88/183 e 95/92. - Pelo exposto, nega-se provimento ao recurso. Ac. de 09-05-1989 Arquivo do EMFOR, TA/N 2.088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11 da Lei de Assistência Judiciária diz respeito apenas às ações em que o beneficiário da assistência judiciária sai vencedor da causa, o que não é o caso dos autos, pois saiu vencido. O parágrafo segundo do referido dispositivo legal, somente tinha sentido antes da Lei nº 4.632/65, que instituiu o princípio da sucumbência para todas as causas cíveis. Assim no caso em que o beneficiário saiu vencido só tem direito de isenção das taxas judiciárias e das despesas com publicações em órgãos oficiais, bem como dos honorários de seu próprio advogado.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2026-10-26T04:58:16.078Z</dcterms:created>
  <dcterms:modified xsi:type="dcterms:W3CDTF">2026-10-26T04:58:16.078Z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