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ASSISTÊNCIA JUDICIÁRIA</w:t>
      </w:r>
    </w:p>
    <w:p>
      <w:r>
        <w:rPr>
          <w:i/>
          <w:iCs/>
          <w:color w:val="666666"/>
        </w:rPr>
        <w:t xml:space="preserve">HONORÁRIOS DE ADVOGADO E CUSTAS</w:t>
      </w:r>
    </w:p>
    <w:p/>
    <w:p>
      <w:r>
        <w:rPr>
          <w:b/>
          <w:bCs/>
        </w:rPr>
        <w:t xml:space="preserve">Recurso: </w:t>
      </w:r>
      <w:r>
        <w:t xml:space="preserve">apelação. -</w:t>
      </w:r>
    </w:p>
    <w:p/>
    <w:p>
      <w:r>
        <w:t xml:space="preserve">SE POR SI SÓ OBRIGA O JUIZ A CONCEDER O BENEFÍCIO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Trata-se de apelação interposta contra decisão (f.) que indeferiu o pedido de assistência judiciária. - Recurso tempestivo, respondido, distribuído a este relator por força da prevenção. - Esta a síntese do essencial. - A teor do disposto no art. 17 da Lei 1.060/50, o recurso que desafia decisão, embora nitidamente interlocutório o seu conteúdo, a propósito da concessão ou indeferimento dos benefícios da assistência judiciária, é o de apelação. - Contudo, desmerece censura a decisão reptada, já que há nos autos provas suficientes de que os apelantes ostentam condições econômico-financeiras de suportar os encargos processuais. - Nesse sentido, o conteúdo da resposta recursal (f.). - Após o Texto Fundamental de 1988, tornou-se imprescindível a prova para a obtenção desses benefícios de gratuidade processual, a respeito do que os consagrados processualistas NELSON NERY JUNIOR e ROSA MARIA ANDRADE NERY, sob o n. 1 da p. 1.606 da 2ª ed. do Código Processo Civil comentado, Ed. RT, ministram que: "... Afirmação da parte: O Juiz da causa, valendo-se de critérios objetivos, pode entender que a natureza da ação movida pelo impetrante demonstra que ele possui porte econômico para suportar as despesas do processo. A declaração pura e simples do interessado, conquanto seja o único entrave burocrático que se exige para liberar o Magistrado para decidir em favor do peticionário, não é prova inequívoca daquilo que ele afirma, nem obriga o Juiz a se curvar aos seus dizeres se de outras provas e circunstâncias ficar evidenciado que o conceito de pobreza que a parte invoca não é aquele que justifica a concessão do privilégio, cabe ao Magistrado, livremente, fazer juízo de valor acerca do conceito do termo pobreza, deferindo ou não o benefício..." (sic). - É o caso dos autos. - Do exposto, conhece-se e nega-se provimento ao recurso. Ac. de 27-05-1997 Revista dos Tribunais, Dezembro de 1997 - pág. 258 EMFOR 593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declaração pura e simples do interessado de que não possui condições econômico-financeiras para suportar as despesas do processo não obriga o Juiz à concessão do benefício da gratuidade da justiça se inexistentes outras provas que comprovem a necessidade.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2026-10-26T05:55:26.759Z</dcterms:created>
  <dcterms:modified xsi:type="dcterms:W3CDTF">2026-10-26T05:55:26.759Z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