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LIQUIDAÇÃO DE SENTENÇA</w:t>
      </w:r>
    </w:p>
    <w:p>
      <w:r>
        <w:rPr>
          <w:i/>
          <w:iCs/>
          <w:color w:val="666666"/>
        </w:rPr>
        <w:t xml:space="preserve">JUROS E CORREÇÃO MONETÁRIA</w:t>
      </w:r>
    </w:p>
    <w:p/>
    <w:p/>
    <w:p>
      <w:r>
        <w:t xml:space="preserve">LEI 8.666/93 — DISPOSITIVOS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9.854, de 27 de outubro de 1999 Altera dispositivos da Lei nº 8.666, de 21 de junho de 1993, que regula o art. 37, inciso XXI, da Constituição Federal, institui normas para licitações e contratos da Administração Pública e dá outras providências. O Presidente da República Faço saber que o Congresso Nacional decreta e eu sanciono a seguinte Lei: Art. 1° O art. 27 da Lei n° 8.666, de 21 de junho de 1993, passa a vigorar com o acréscimo do seguinte inciso V: "V - cumprimento do disposto no inciso XXXIII do art. 7° da Constituição Federal." Art. 2° O art. 78 da Lei n° 8.666, de 21 de junho de 1993, passa a vigorar com o acréscimo do seguinte inciso XVIII: "XVIII - descumprimento do disposto no inciso V do art. 27, sem prejuízo das sanções penais cabíveis." Art. 3° O Poder Executivo regulamentará esta Lei no prazo de noventa dias, a partir da data de sua publicação. Art. 4° Esta Lei entra em vigor cento e oitenta dias após sua publicação. Brasília, 27 de outubro de 1999; 178° da Independência e 111° da República. Fernando Henrique Cardoso Pedro Malan Francisco Dornelles Martus Tavares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2026-09-10T22:38:27.758Z</dcterms:created>
  <dcterms:modified xsi:type="dcterms:W3CDTF">2026-09-10T22:38:27.758Z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