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p>
      <w:r>
        <w:t xml:space="preserve">ALTERA
 ART 19 PAR ÚNICO — ACRESCE</w:t>
      </w:r>
    </w:p>
    <w:p/>
    <w:p>
      <w:pPr>
        <w:pStyle w:val="Heading2"/>
      </w:pPr>
      <w:r>
        <w:rPr>
          <w:b/>
          <w:bCs/>
        </w:rPr>
        <w:t xml:space="preserve">Ementa</w:t>
      </w:r>
    </w:p>
    <w:p>
      <w:r>
        <w:t xml:space="preserve">LEI Nº 9.974, DE 06 DE JUNHO DE 2000 Altera a Lei nº 7.802, de 11 de julho de 1989, que dispõe sobre a pesquisa, a experimentação, a produção, a embalagem e rotulagem, o transporte, o armazenamento, a comercialização, a propaganda comercial, a utilização, a importação, a exportação, o destino final dos resíduos e embalagens, o registro, a classificação, o controle, a inspeção e a fiscalização de agrotóxicos, seus componentes e afins, e dá outras providências. O P R E S I D E N T E D A R E P Ú B L I C A Faço saber que o Congresso Nacional decreta e eu sanciono a seguinte Lei: Art. 1º O artigo 6º da Lei nº 7.802, de 11 de julho de 1989, passa a vigorar com a seguinte redação: "Art. 6º. ................................................................................................................................." "I - devem ser projetadas e fabricadas de forma a impedir qualquer vazamento, evaporação, perda ou alteração de seu conteúdo e de modo a facilitar as operações de lavagem, classificação, reutilização e reciclagem;" (NR) ".........................................................................................................................................." "§ 1º O fracionamento e a reembalagem de agrotóxicos e afins com o objetivo de comercialização somente poderão ser realizados pela empresa produtora, ou por estabelecimento devidamente credenciado, sob responsabilidade daquela, em locais e condições previamente autorizados pelos órgãos competentes." (NR) "§ 2º Os usuários de agrotóxicos, seus componentes e afins deverão efetuar a devolução das embalagens vazias dos produtos aos estabelecimentos comerciais em que foram adquiridos, de acordo com as instruções previstas nas respectivas bulas, no prazo de até um ano, contado da data de compra, ou prazo superior, se autorizado pelo órgão registrante, podendo a devolução ser intermediada por postos ou centros de recolhimento, desde que aut orizados e fiscalizados pelo órgão competente." (AC)* "§ 3º Quando o produto não for fabricado no País, assumirá a responsabilidade de que trata o § 2º a pessoa física ou jurídica responsável pela importação e, tratando-se de produto importado submetido a processamento industrial ou a novo acondicionamento, caberá ao órgão registrante defini-la." (AC) "§ 4º As embalagens rígidas que contiverem formulações miscíveis ou dispersíveis em água deverão ser submetidas pelo usuário à operação de tríplice lavagem, ou tecnologia equivalente, conforme normas técnicas oriundas dos órgãos competentes e orientação constante de seus rótulos e bulas." (AC) "§ 5º As empresas produtoras e comercializadoras de agrotóxicos, seus componentes e afins, são responsáveis pela destinação das embalagens vazias dos produtos por elas fabricados e comercializados, após a devolução pelos usuários, e pela dos produtos apreendidos pela ação fiscalizatória e dos impróprios para utilização ou em desuso, com vistas à sua reutilização, reciclagem ou inutilização, obedecidas as normas e instruções dos órgãos registrantes e sanitário-ambientais competentes." (AC) "§ 6º As empresas produtoras de equipamentos para pulverização deverão, no prazo de cento e oitenta dias da publicação desta Lei, inserir nos novos equipamentos adaptações destinadas a facilitar as operações de tríplice lavagem ou tecnologia equivalente." (AC) Art. 2º O caput e a alínea d do inciso II do art. 7º da Lei nº 7.802, de 1989, passam a vigorar com a seguinte redação: "Art. 7º Para serem vendidos ou expostos à venda em todo o território nacional, os agrotóxicos e afins são obrigados a exibir rótulos próprios e bulas, redigidos em português, que contenham, entre outros, os seguintes dados:" (NR) ".......................................................................................................................................... II - .............................................................. ........................................................................ ..........................................................................................................................................." "d) informações sobre os equipamentos a serem usados e a descrição dos processos de tríplice lavagem ou tecnologia equivalente, procedimentos para a devolução, destinação, transporte, reciclagem, reutilização e inutilização das embalagens vazias e efeitos sobre o meio ambiente decorrentes da destinação inadequada dos recipientes;" (NR)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2026-10-26T03:21:13.642Z</dcterms:created>
  <dcterms:modified xsi:type="dcterms:W3CDTF">2026-10-26T03:21:13.642Z</dcterms:modified>
</cp:coreProperties>
</file>

<file path=docProps/custom.xml><?xml version="1.0" encoding="utf-8"?>
<Properties xmlns="http://schemas.openxmlformats.org/officeDocument/2006/custom-properties" xmlns:vt="http://schemas.openxmlformats.org/officeDocument/2006/docPropsVTypes"/>
</file>