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Julgado em: </w:t>
      </w:r>
      <w:r>
        <w:t xml:space="preserve">06/11/1985</w:t>
      </w:r>
    </w:p>
    <w:p/>
    <w:p>
      <w:r>
        <w:t xml:space="preserve">CESSÃO DA LOCAÇÃO — PAGAMENTO DO ALUGUEL POR TERCEIRO - SE FAZ PRESUMIR A AUTORIZAÇÃO DO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alugou por escrito ao 2º Embargado... um apartamento... constando da Cláusula 5ª a proibição da cessão de locação. - De acordo com o art. 10 da Lei do Inquilinato, dependia de consentimento por escrito do locador a cessão dessa locação. - O 2º Embargado cedeu-a aos primeiros. - Inexiste prova suficiente para se afirmar que a cessão ou sub-locação estaria tacitamente consentida. Qualquer pessoa pode pagar a aluguel e dizer que o faz em nome de outrem. - Adotando-se o voto..., para que integre o presente, são acolhidos os presentes embargos e determinar o despejo, concedido o prazo de 15 dias para a desocupação. Julgado em 07-11-1985 VOTO VENCIDO DO JUIZ SEMY GLANZ - Com a vênia da douta maioria, votei vencido por entender jurídico e correto o entendimento do acórdão, que se fundou na prova dos autos, a qual levou o juiz a julgar improcedente o despejo e procedente a consignatória. Não ocorreu, no caso, a alegada cessão inconsentida da locação, mas houve consentimento do mandatário da locadora para nova locação. Ainda que houvesse a cessão, vedada por lei, esta se teria como válida pelos fundamentos do acórdão, ou seja, pela autorização de quase três anos dada pelo procurador. O juiz não é frio aplicador mecânico de normas, mas deve escolher entre as normas aplicáveis, conforme os casos ocorrentes. Infelizmente, havendo crise de locações, o inquilino costuma sujeitar-se a condições perigosas, celebrando contratos verbais e até aceitando recibos incorretos, para ter onde morar. A prova é inteiramente a favor do inquilino. IDEM, VENCIDO, O JUIZ GUSTAVO ITABAIANA Arquivo do EMFOR, TA/691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Pagamento por terceira pessoa não faz presumir a autorização do locador para a cessão do contrato.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2026-10-26T03:19:03.214Z</dcterms:created>
  <dcterms:modified xsi:type="dcterms:W3CDTF">2026-10-26T03:19:03.214Z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