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Recurso: </w:t>
      </w:r>
      <w:r>
        <w:t xml:space="preserve">Apelação Cível 92.095</w:t>
      </w:r>
    </w:p>
    <w:p/>
    <w:p>
      <w:r>
        <w:t xml:space="preserve">EDUCANDÁRIO — APLICAÇÃO DA LEI POR ANALOGIA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dispositivo de lei que abranja as revisões de aluguéis para educandários. A Lei do Inquilinato é restrita a prédios residenciais. - Como então ajustar ao preço do mercado tais locações, tendo em vista a defasagem da moeda e a homogeneidade de outros aluguéis que acompanham a valorização do local, os serviços públicos disponíveis ao redor e o valor venal do imóvel ? - A Lei 6649/79 nada previu, mas como bem acentuou o ilustre magistrado, PAULO ROBERTO DE FREITAS, hoje desembargador, ao decidir a Apelação Cível nº 92.095, na 7ª Câmara, deste Tribunal, "verbis": "Há uma lacuna da lei. Mas o direito não tem lacunas. Como se preenchem as lacunas da lei? No nosso Direito com a utilização da analogia (Lei de Introdução ao Código Civil, art. 4º)". - Desse modo, deve-se aplicar o art. 49 c/c §§ 2º e 3º do art. 53 da Lei 6649/79 que se harmonizem ao pedido da locadora. - Em conseqüência, cassa-se a sentença recorrida para que prossiga o processo com o arbitramento do aluguel decidindo o magistrado como de direito. Ac. de 24-03-1988 Arquivo do EMFOR - TA/1025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dispositivo de lei que abranja as revisões de aluguéis de educandários e sendo a lei do Inquilinato restrita a prédios residenciais, deve-se aplicar, por analogia, a norma do art. 49 c/c §§ 2º e 3º do art. 53 da Lei 6649/79, em face da lacuna da Lei quanto a esses tipos de locações. (Ementa modificada pelo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2026-10-26T03:48:04.129Z</dcterms:created>
  <dcterms:modified xsi:type="dcterms:W3CDTF">2026-10-26T03:48:04.129Z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