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Relator: </w:t>
      </w:r>
      <w:r>
        <w:t xml:space="preserve">DJACI FALCÃO</w:t>
      </w:r>
    </w:p>
    <w:p>
      <w:r>
        <w:rPr>
          <w:b/>
          <w:bCs/>
        </w:rPr>
        <w:t xml:space="preserve">Julgado em: </w:t>
      </w:r>
      <w:r>
        <w:t xml:space="preserve">11/02/1987</w:t>
      </w:r>
    </w:p>
    <w:p/>
    <w:p>
      <w:r>
        <w:t xml:space="preserve">MORTE DO LOCADOR USUFRUTUÁRIO — SE EXTINGUE 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VENCIDO DO JUIZ HÉLVIO PERORÁZIO - Divergi da ilustrada maioria porque penso inaplicável o art. 14 da Lei nº 6.649/79 à espécie em julgamento. - A apelante pediu a apelada do imóvel da rua ..., com base no art. 14 da Lei nº 6.649 de 16-05-1979, tendo em vista a extinção do usufruto do qual vinha exercendo a locadora, ora falecida. - A nua-propriedade da Autora, herdeira, tornou-se assim, plena, sem qualquer gravame, face ao falecimento da usufrutuária. - O artigo 14 como bem salientou a sentença não se aplica em casos de sucessão "mortis causa", mas cessando o usufruto poderia retomar o nu-proprietário, por um dos casos previstos no art. 52 da Lei do Inquilinato vigente. - O Supremo Tribunal Federal, tem entendido que o falecimento do usufrutuário não rescinde a locação (ac. 1º turma Rel. Min. DJACI FALCÃO) - "Tratado das Ações de Despejo" - Silva Pacheco, pág. 432. - O nu-proprietário é herdeiro, na hipótese dos autos e assume, pela extinção do usufruto, a posição de sub-rogado na locação na forma do art. 11 da Lei nº 6.649/79. - Data venia da ilustre maioria, negava provimento ao Apelo. Julgado em 12-02-1987 Arquivo do EMFOR, TA/766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morte da usufrutuária, a propriedade do imóvel locado por aquela se consolida em mãos da nua proprietária, extinguido-se o usufruto. - Neste caso, o contrato de locação, ao qual esta não anuiu, termina (art. 7º, da Lei 6.649/79). - Cabe-lhe promover, querendo, o despejo, visando a desocupação do seu imóvel (art. 51, II, do referido diploma legal).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2026-07-27T23:50:44.886Z</dcterms:created>
  <dcterms:modified xsi:type="dcterms:W3CDTF">2026-07-27T23:50:44.886Z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