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PRÓPRIO</w:t>
      </w:r>
    </w:p>
    <w:p/>
    <w:p>
      <w:r>
        <w:rPr>
          <w:b/>
          <w:bCs/>
        </w:rPr>
        <w:t xml:space="preserve">Recurso: </w:t>
      </w:r>
      <w:r>
        <w:t xml:space="preserve">RE 62.418</w:t>
      </w:r>
    </w:p>
    <w:p/>
    <w:p>
      <w:r>
        <w:t xml:space="preserve">PRAZOS DOS CONTRATOS ANTERIORES — SOMA - LOCATÁRIO NÃO SUCESSOR DO ANTERIOR - QUANDO NÃO SE ADMITE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locatário que não for sucessor ou cessionário do que o precedeu na locação não pode somar os prazos concedidos a este, para pedir a renovação do contrato, nos termos do Decreto nº 24.150. Referência: Decreto nº 24.150, de 20.04.34 (D.O. de 24.04.34) ERE 62.418, de 06.03.68 (D.J. de 29.03.68). Sessão de 3-12-1969 DJ, 1969 - Dezembro - Pág. 5.946 - nº 235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2026-07-28T02:29:28.951Z</dcterms:created>
  <dcterms:modified xsi:type="dcterms:W3CDTF">2026-07-28T02:29:28.951Z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