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14/08/1985</w:t>
      </w:r>
    </w:p>
    <w:p/>
    <w:p>
      <w:r>
        <w:t xml:space="preserve">SÓCIO DESCENDENTE DO LOCADOR — PROVA QUE COMPETE AO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opinião Doutrinária e a assente corrente jurisprudencial não abonam tal entendimento. - O pedido de retomada está fundado no artigo 8º, letra "e", do Decreto 24.150/34, com redação que lhe foi dada pelo artigo 13, da Lei 6.014, de 27 de dezembro de 1973, que prescreve: "Art. 8º - A contestação do locador, além da defesa do direito que lhe possa caber, ou que se regulará pelos princípios gerais, ficará adstrita, quanto à matéria de fato, ao seguinte: a) .......................................................................................................................................................... b) .......................................................................................................................................................... c) ........................................................................................................................................................... d) ........................................................................................................................................................... e) que o prédio vai ser usado por ele próprio locador, seu cônjuge, ascendentes ou descendentes, devendo provar em se tratando de alegação de necessitar do imóvel para pessoa de sua família, que o mesmo se destina à transferência de fundo do comércio existente há mais de um ano." - OSWALDO OPITZ, "in" "Problemas de Locação Comercial ou Industrial", segunda edição, Revista dos Tribunais, 1976, pág. 218, ensina que: "O locador que pedir o prédio para pessoa de sua família, deverá provar não só a nec essidade do pedido, como a existência do fundo de comércio há mais de um ano. Aí não há presunção "JURIS TANTUM" em favor do locador, porque é a própria lei que dispõe imperativamente "deverá provar", portanto não basta que alegue o fundo do comércio. Não precisa o locatário fazer prova em sentido contrário, quando houver mera indicação. O mesmo não ocorre quando o locador fizer prova da necessidade e da existência do fundo de comércio, porque aí deverá fazer a contraprova, para ter direito à renovação. Se não destruir a prova do locador, a retomada se verifica. - Não tem fundamento legal a decisão que pretende encontrar uma presunção "JURIS TANTUM" de necessidade em favor do locador, quando solicita o prédio para a pessoa de sua família, porque quem alega necessidade deve prová-la. - ALFREDO BUZAID, ensina, em "Da Ação Renovatória, vol. II, pág. 393/394 que: "226. A retomada para uso próprio do locador distingue-se da retomada para pessoa de sua família pela legitimidade e por seus pressupostos. Há, contudo, um ponto que lhes é comum: o parágrafo único de letra "e" do art. 8º se aplica a ambos os casos, o que vale dizer que nem o locador, nem seu cônjuge ascendente ou descendente pode usar o prédio no mesmo ramo de comércio ou indústria explorado pelo inquilino do contrato não renovado. - Distinção quanto aos pressupostos: a) retomando o prédio para pessoa de sua família, deve o locador provar que ele se destina a transferência de fundo de comércio existente há mais de um ano (Dec. nº 24.150, art. 8º, e); não assim quando se trata de retomada para uso próprio; b) o outro elemento, que distingue as duas espécies, refere-se à prova da necessidade, que não é requisito da retomada para uso próprio, mas o é na retomada para pessoa da família: "o locador, na retomada para uso próprio, tem um ônus de afirmação ("que o prédio vai ser usado por ele próprio locador), segundo o disposto no art. 8º; quando, porém, retoma o préd io para pessoa de sua família, tem o duplo ônus de pedir a retomada em nome próprio e provar a necessidade do beneficiário (Dec. nº 24.150, art. 8º, e). - Não se diga que basta "alegar a necessidade" e "provar" que o beneficiário quer transferir fundo de comércio existente há mais de um ano. O beneficiário pode não necessitar do prédio pertencente ao locador. Só quando houver necessidade é que se justifica a retomada. Não basta, pois, a comodidade." - Ainda no mesmo sentido se vê de J. NASCIMENTO FRANCO e NISSKE GONDO, "Ação Renovatória e Ação Revisional de Aluguel", pág. 233, que: "175. Assim sendo, beneficiários da retomada pelo locador são seu cônjuge, ascendentes e descendentes que atendam aos seguintes requisitos: a) necessitem de se transferir de onde se acham; b) a transferência seja de fundo de comércio existente há mais de um ano. - Além do mais, presume-se, até prova em contrário, a sinceridade, e a necessidade da retomada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retomada para uso de sociedade da qual faz parte descendente do locador, como sócia majoritária, deve o locador, além de provar que ele se destina a transferência de fundo de comércio existente há mais de um ano, comprovar a necessidade do pedido, não bastante a comodidade.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2026-09-10T23:34:46.808Z</dcterms:created>
  <dcterms:modified xsi:type="dcterms:W3CDTF">2026-09-10T23:34:46.808Z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