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71.313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/>
    <w:p>
      <w:r>
        <w:t xml:space="preserve">EXTINÇÃO DO FIDEICOMISSO — RECEBIMENTO DE ALUGUÉIS PELO FIDEICOMISSÁRIO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 a douta sentença de primeiro grau, da lavra do insigne Juiz Dr. CARLOS COELHO LAVIGNE DE LEMOS, não merece qualquer reparo, passando os seus fundamentos em conseqüência e integrar o presente acórdão, na forma do art. 108, parágrafo 4º do Regimento Interno deste Tribunal. - Ressalte-se que houve anuência tácita com o recebimento de aluguéis após a extinção do fideicomisso, impedindo o exercício de verdadeira denúncia vazia. - Esta já era a orientação dominante na doutrina e no valor da prática dos tribunais sob a égide do direito anterior, conforme LUIZ ANTONIO DE ANDRADE e MARQUES FILHO, in "'Locação predial Urbana"'. T. 1, nº 210; ERE 71.313, Rel. Ministro XAVIER DE ALBUQUERQUE, apud WILSON BUSSADA, "Locações Interpretadas Pelos Tribunais, nº 163; RJTJGB, Vs. 12/291, 21/134 (v. JOÃO CARLOS PESTANA DE AGUIAR SILVA. "A Nova Lei do Inquilinato Comentada"; pág. 35). Ac. de 15-12-1989 Arquivo do EMFOR - TA/2.194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o exercício, do que denomina de "verdadeira denúncia vazia", pelo fideicomissário, em virtude da extinção do fideicomisso decorrente do falecimento do fiduciário, que locava o respectivo imóvel, se houver recebimento de aluguéis após a extinção, "pela anuência tácita" havida. (Trecho da Sentença).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2026-09-10T23:16:36.824Z</dcterms:created>
  <dcterms:modified xsi:type="dcterms:W3CDTF">2026-09-10T23:16:36.824Z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