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BENFEITORIAS</w:t>
      </w:r>
    </w:p>
    <w:p>
      <w:r>
        <w:rPr>
          <w:i/>
          <w:iCs/>
          <w:color w:val="666666"/>
        </w:rPr>
        <w:t xml:space="preserve">LOCATÁRIO CONTRA ADQUIRENTE</w:t>
      </w:r>
    </w:p>
    <w:p/>
    <w:p/>
    <w:p>
      <w:r>
        <w:t xml:space="preserve">CONCUBINA — SEPARAÇÃO DE FATO - QUANDO LHE ASSISTE O DIREITO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locatário, ainda solteiro, foi residir no imóvel com a assistente Adriana, com quem convivia maritalmente, conforme esclareceram as testemunhas (...), fato do conhecimento do locador, que era vizinho. - Como fiadores e principais pagadores obrigaram-se, solidariamente, F.R.S. e sua mulher M.P.S. - Sucede, porém, que ultimamente veio o fiador varão a falecer e o inquilino a se casar com outra mulher, deixando a ex-concubina no imóvel e indo morar, com a esposa, na rua G.S. nº 710. - Surge então a questão de saber se a fiança está extinta e se a concubina, diante das circunstâncias precipitadas, tem ou não o direito de prosseguir na locação instituída pelo companheiro. - O dr. Juiz PAULA LARA decidiu que sim, no tocante a esta última indagação, e, a meu ver, com razão. - É certo que a lei nº 6.649/79, em seu art. 13, parágrafo 1º, só previu, expressamente, a separação de fato do casal ligado pelo matrimônio, aludindo-se ao cônjuge que permanecer no prédio. - Todavia, não é razoável, nem parece justo, diante dos valores morais que envolvem a sociedade de hoje, que se defira ao cônjuge que permanecer no imóvel, em caso de separação de fato, o direito à sub-rogação na locação, e que se negue idêntico direito à concubina, desde que a união tenha características de estabilidade, continuidade e ostensibilidade, como ocorre na espécie. - Sabe-se que a lei do inquilinato é eminentemente social, a locação intuitu familiae e o concubinato um fato indiscutível. - A união estável entre o homem e a mulh er, com entidade familiar, para efeito de proteção do Estado, hoje é reconhecida constitucionalmente (art. 226, parágrafo 3º, da Carta Matriz). - Cônjuge, em sentido amplo, para os efeitos da lei do inquilinato, não é somente a pessoa unida pelo casamento, Abrange também os integrantes da união "more uxorio". - Daí o direito da concubina, nas circunstâncias dos autos, de prosseguir na locação instituída pelo companheiro. - Quanto ao falecimento do fiador varão, continuando a garantia na pessoa da esposa, solidariamente responsável, não caracteriza ofensa à lei ou ao contrato. Ac. de 15-12-1988 Arquivo do EMFOR - TA/2.161 N. da Red.: V. também o t. DESPEJO, st. INFRAÇÃO LEGAL. EMFOR 514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é razoável, nem parece justo, diante dos valores morais que envolvem a sociedade de hoje que se defira ao cônjuge que permanecer no imóvel, em caso de separação de fato, o direito à sub-rogação na locação, e que se negue idêntico direito a concubina, desde que a união tenha características de estabilidade, continuidade e ostensibilidade.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2026-10-26T03:05:43.933Z</dcterms:created>
  <dcterms:modified xsi:type="dcterms:W3CDTF">2026-10-26T03:05:43.933Z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