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10.213</w:t>
      </w:r>
    </w:p>
    <w:p/>
    <w:p>
      <w:r>
        <w:t xml:space="preserve">DEMISSIBILIDADE — SE É LIVREMENTE FACULTADA AO PRESIDENTE DA REPÚBLICA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Reitor de universidade não é livremente demissível pelo Presidente da República durante o prazo de sua investidura. Referência: - Const. Fed., artigos 87, V e 168, VII. - Lei de Diretrizes e Bases de Educ. Nac. (Lei nº 4.024, de 20.12.61), artigos 6º, 80 e 84 MS 10.213, de 14.12.62. DJ de 02.05.63, p. 226. Súmula da Jurisprudência Predominante do Supremo Tribunal Federal - Aprovada em Sessão de 13-12-1963 - pág. 48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2026-10-26T04:54:49.668Z</dcterms:created>
  <dcterms:modified xsi:type="dcterms:W3CDTF">2026-10-26T04:54:49.668Z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