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MS 10.213</w:t>
      </w:r>
    </w:p>
    <w:p/>
    <w:p>
      <w:r>
        <w:t xml:space="preserve">DEMISSIBILIDADE — SE É LIVREMENTE FACULTADA AO PRESIDENTE DA REPÚBLICA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Reitor de universidade não é livremente demissível pelo Presidente da República durante o prazo de sua investidura. Referência: - Const. Fed., artigos 87, V e 168, VII. - Lei de Diretrizes e Bases de Educ. Nac. (Lei nº 4.024, de 20.12.61), artigos 6º, 80 e 84 MS 10.213, de 14.12.62. DJ de 02.05.63, p. 226. Súmula da Jurisprudência Predominante do Supremo Tribunal Federal - Aprovada em Sessão de 13-12-1963 - pág. 48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2026-07-28T02:04:04.329Z</dcterms:created>
  <dcterms:modified xsi:type="dcterms:W3CDTF">2026-07-28T02:04:04.329Z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