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RE 46.864</w:t>
      </w:r>
    </w:p>
    <w:p/>
    <w:p>
      <w:r>
        <w:t xml:space="preserve">DECISÃO CONCESSIVA — PRAZO - CONTAGEM - QUANDO SE INICIA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recorrer de acórdão concessivo de segurança conta-se da publicação oficial de suas conclusões, e não da anterior ciência à autoridade para cumprimento da decisão. Referência: - Cód. Proc. Civil, artigo 881; - Lei nº 1.533, de 31.12.51, artigo 11; - Lei nº 3.396, de 02.06.58, artigos 2º e 4º RE 46.864, de 14.06.62; AG 26.601, de 23.10.62 (D. de Just. de 14.11.63, p. 1.150). RMS 8.668, de 13.09.61; RMS 8.743, de 26.07.61. DJ nº 82, de 8 de maio de 1964 - ADENDO Nº 1 - pág. 1.238 V. SÚMULA Nº 310 EMENTÁRIO FORENSE. Setembro, 1964. Ano XVI. Nº 191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2026-07-28T00:08:26.516Z</dcterms:created>
  <dcterms:modified xsi:type="dcterms:W3CDTF">2026-07-28T00:08:26.516Z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