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MS 2.278</w:t>
      </w:r>
    </w:p>
    <w:p/>
    <w:p>
      <w:r>
        <w:t xml:space="preserve">IMPETRAÇÃO CONTRA ATOS DESTE — COMPETÊNCIA ORIGINÁRIA - SUPREMO TRIBUNAL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competente, originariamente, o Supremo Tribunal Federal, para mandado de segurança contra ato do Tribunal de Contas da União. Referência: - Const. Fed., artigo 141, § 24 in fine, 101, I, c e i, e 104, I, b. MS 2.278, de 30.12.53. Aprovada em Sessão de 13-12-1963 - pág. 117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2026-10-26T03:43:15.670Z</dcterms:created>
  <dcterms:modified xsi:type="dcterms:W3CDTF">2026-10-26T03:43:15.670Z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