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MS 2.278</w:t>
      </w:r>
    </w:p>
    <w:p/>
    <w:p>
      <w:r>
        <w:t xml:space="preserve">IMPETRAÇÃO CONTRA ATOS DESTE — COMPETÊNCIA ORIGINÁRIA - SUPREMO TRIBUNAL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competente, originariamente, o Supremo Tribunal Federal, para mandado de segurança contra ato do Tribunal de Contas da União. Referência: - Const. Fed., artigo 141, § 24 in fine, 101, I, c e i, e 104, I, b. MS 2.278, de 30.12.53. Aprovada em Sessão de 13-12-1963 - pág. 117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2026-07-27T23:50:49.311Z</dcterms:created>
  <dcterms:modified xsi:type="dcterms:W3CDTF">2026-07-27T23:50:49.311Z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