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RECURSO ADMINISTRATIVO</w:t>
      </w:r>
    </w:p>
    <w:p/>
    <w:p>
      <w:r>
        <w:rPr>
          <w:b/>
          <w:bCs/>
        </w:rPr>
        <w:t xml:space="preserve">Recurso: </w:t>
      </w:r>
      <w:r>
        <w:t xml:space="preserve">RE 86.168-8-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OUTORGA POR INSTRUMENTO PARTICULAR — PODERES "AD JUDICIA" - SE É VÁLIDO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Segundo o art. 1.289, caput, do CC, só as pessoas maiores ou emancipadas podem outorgar mandato por instrumento particular. Por outro lado, tanto o Estatuto de OAB (Lei 4.215/63), em seu art. 70, caput, como o CPC, no art. 38, não fazem tal restrição. Antes, pelo contrário, nesses dois estatutos está expresso que a procuração poderá ser por instrumento particular. - Por isso, o melhor entendimento, aquele que concilia o disposto no CC com os demais dispositivos legais mencionados é no sentido de que é de rigor o instrumento público em relação aos menores apenas quando se trata de mandato ad negotia, inexistindo tal exigência no caso de mandato judicial. - Por isso mesmo, conforme pesquisa efetuada por THEOTÔNIO NEGRÃO, "É válida a procuração ad judicia, outorgada por instrumento particular pelo representante de menor, impúbere, em nome deste (STF - 1ª T., RE 86.168-8-SP, j. 27-5-1980, v. u., DJU 13-6-80, pág. 4.461, 4ª col., em.: RT 573/196; 2º col, col. e.; TJSP, RJTJSP 56/132, RJTAMG 33/81, Bol. AASP, 955/40); neste sentido comentário de GELSON AMARO DE SOUZA (RCJ 2/17). Idem, quanto ao menor púbere, assistido por seu representante legal (RBDP 43/187, Des. BARBOSA MOREIRA)" (Código de Processo Civil e Legislação Processual em vigor, 21ª ed., nota 2 ao art. 38). Ac. de 01-04-1992 Revista dos Tribunais - Outubro de 1993 - Vol. 696 - Pág. 170 EMFOR 541 EMENTA: - A morte de um dos cônjuges extingue na sua totalidade o mandato por eles outorgado na constância da sociedade conjugal. RESUMO DO ACÓRDÃO: - Com a morte de M.A.M., os bens que lhe cabiam na qualidade de meeira de J.P.S., passaram a seus herdeiros, extinguindo-se o mandado outorgado a A.M.F., para vender a quem convier e pelos preços e condições que ajustar duas glebas de terras e mais benfeitorias, de propriedade deles outorgantes". - Consequentemente, a escritura de compra e venda outorgada por quem não tinha poderes dos vendedores é nula de pleno direito e como tal deve ser declarada. - O entendimento do ilustre Juiz de que a procuração tinha validade em relação ao cônjuge varão, que ainda vivia quando da lavratura do ato impugnado, a meu aviso, não pode subsistir. Tratando-se de bens de herança não partilhados e sequer dados em inventário, a sua indivisibilidade, ex vi do art. 1.580 do C. Civil, era impeditiva de qualquer alienação, salvo a cessão de parte ideal que, efetivamente, não é caso em exame. Ac. de 28-12-1987 Jurisprudência Mineira - Vols. 97/100 - Jan./dez. - 1987 - Pág. 166. EMFOR 490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exigência de procuração por instrumento público em relação a menor, contida no art. 1.289 do CC, restringe-se ao mandato para atos negociais, pelo que se afigura válida em tal caso a procuração para postular em juízo, outorgada por instrumento particular, por menor assistido pelo representante legal, desde que esteja com firma reconhecida (cf. CPC, art. 38, EOAB, art. 70, caput).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2026-07-28T00:36:56.531Z</dcterms:created>
  <dcterms:modified xsi:type="dcterms:W3CDTF">2026-07-28T00:36:56.531Z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