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 CONTRA A FAZENDA</w:t>
      </w:r>
    </w:p>
    <w:p>
      <w:r>
        <w:rPr>
          <w:i/>
          <w:iCs/>
          <w:color w:val="666666"/>
        </w:rPr>
        <w:t xml:space="preserve">FORNECIMENTO DE MEDICAMENTO</w:t>
      </w:r>
    </w:p>
    <w:p/>
    <w:p/>
    <w:p>
      <w:r>
        <w:t xml:space="preserve">SÓCIOS E ACIONISTAS CONTRA A EMPRESA — LIMITES DA PRETENSÃO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Não se trata portanto de exibição de documento ou livros, pura e simplesmente como é assegurado aos condôminos, sócios, ou co-interessados, previstos no referido art. 844, do CPC, mas de uma ampla devassa inquisitorial atinente às atividades da ré, pretendendo servir-se da medida cautelar de exibição de documentos para lograr investigações quanto ao número de cirurgias realizadas, nomes dos médicos, número e nome dos pacientes internados, preços cobrados de cada um, etc.; quando na condição de acionistas da empresa, lhes é facultado examinar os livros, documentos escriturados e correspondência bem como o estado de sua caixa na conformidade do que dispõem os arts. 290 do Código Comercial e 105 da Lei das Sociedades Anônimas (Lei 6.404/76) mas não foi isso que os autores requereram ou pretendem com essa inusitada medida cautelar de exibição documental e nem resultou provado que a vista ou exame de tais documentos e livros lhes foi negado pela empresa ré. Ac. de 20-11-1990 VENCIDO O DESEMBARGADOR PESTANA DE AGUIAR Arquivo do EMFOR - TJ/2.219 EMFOR 522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Têm os sócios e acionista, o direito à exibição de documentos e até mesmo dos livros da sociedade, consoante dispõe o art. 844, incisos II e III, do CPC. No entanto, quando é inserido; na pretensão autoral, pedido que redunda em verdadeira devassa na empresa, julga-se improcedente tal pretensão.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2026-10-26T02:35:53.221Z</dcterms:created>
  <dcterms:modified xsi:type="dcterms:W3CDTF">2026-10-26T02:35:53.221Z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