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MS 9.264</w:t>
      </w:r>
    </w:p>
    <w:p/>
    <w:p>
      <w:r>
        <w:t xml:space="preserve">INATIVIDADE — LIMITE DE DUAS PROMOÇÕES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Militar não tem direito a mais de duas promoções na passagem para a inatividade, ainda que por motivos diversos. Referência: - Lei nº 2.370, de 09.12.54, artigo 59 MS 9.264, de 16.07.62 (D. de Just. de 16.11.62, p. 643); MS 8.439, de 28.09.62; MS 10.481, de 20.03.63; MS 9.616, de 17.07.62; MS 9.442, de 04.06.62; MS 9.266, de 30.05.62. Súmula da Jurisprudência Predominante do Supremo Tribunal Federal - Aprovada em Sessão de 13-12-1963 - pág. 50 EMENTÁRIO FORENSE. Novembro, 1964. Ano XVI. Nº 192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2026-06-17T14:03:54.895Z</dcterms:created>
  <dcterms:modified xsi:type="dcterms:W3CDTF">2026-06-17T14:03:54.895Z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