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9.746</w:t>
      </w:r>
    </w:p>
    <w:p/>
    <w:p>
      <w:r>
        <w:t xml:space="preserve">DIREITO — QUANDO NÃO ASSISTE AOS INATIVOS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Militar inativo não tem direito ao uso do uniforme fora dos casos previstos em lei ou regulamento. Referência: - Const. Fed., artigo 182, parágrafo 1º; - Estat. dos Militares (Dec.-Lei nº 9.698, de 02.09.46), artigos 73 e 74, parágrafo 1º RMS 9.746, de 20.08.62 (D. de Just. de 16.11.62, p. 647). Súmula de Jurisprudência Predominante do Supremo Tribunal Federal - Aprovada em Sessão de 13-12-1963 - pág. 52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2026-06-17T16:48:46.068Z</dcterms:created>
  <dcterms:modified xsi:type="dcterms:W3CDTF">2026-06-17T16:48:46.068Z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