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DECRETO-LEI 28 DE 14-11-1966</w:t>
      </w:r>
    </w:p>
    <w:p/>
    <w:p>
      <w:r>
        <w:rPr>
          <w:b/>
          <w:bCs/>
        </w:rPr>
        <w:t xml:space="preserve">Recurso: </w:t>
      </w:r>
      <w:r>
        <w:t xml:space="preserve">MS 21.186-5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VINCULAÇÃO AOS DOS MINISTROS DO SUPERIOR TRIBUNAL MILITAR — VEDAÇÃO CONSTITUCIONAL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Assim se posicionou o STF (RMS nº 21.186-5, relator Ministro MARCO AURÉLIO): "Vencimentos - Solo - Vinculação - Militares e Ministros do Superior Tribunal Militar. A vinculação isonômica prevista no Decreto-lei nº 2.380/87 restou afastada do cenário jurídico pela Lei Básica de 1988 e não pela Lei nº 7.723/89. A conclusão decorre do fato de a referida Constituição dispor proibindo vinculação de vencimentos, para o efeito de remuneração de pessoal do serviço público, quer, civil, quer militar. A incompatibilidade é manifesta". - Colocado o tema nos termos até agora focalizados, não resta a menor dúvida de que a equiparação ou vinculação acha-se revogada, seja pela Constituição, seja pela lei ordinária. Ac. de 10-12-1991 Arquivo do EMFOR - STJ/613 EMFOR 523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pretendida isonomia de vencimentos de oficiais integrantes das Forças Armadas, com Ministros do Superior Tribunal Militar não encontra respaldo legal, dada a dessemelhança de atribuições. Inexiste isonomia entre as funções de militar e magistrados, a justificar tratamento remuneratório correspondente.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2026-06-17T14:11:48.003Z</dcterms:created>
  <dcterms:modified xsi:type="dcterms:W3CDTF">2026-06-17T14:11:48.003Z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