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/>
    <w:p>
      <w:r>
        <w:t xml:space="preserve">02. DECRETO-LEI 1.985 (CÓDIGO DE MINAS) DE 29-01-1940 —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27 O titular de autorização de pesquisa poderá realizar os trabalhos respectivos, e também as obras e serviços auxiliares necessários, em terrenos de domínio público ou particular, abrangidos pelas áreas a pesquisar, desde que pague aos respectivos proprietários ou posseiros uma renda pela ocupação dos terrenos e uma indenização pelos danos e prejuízos que possam ser causados pelos trabalhos de pesquisa, observadas as seguintes regras: I - A renda não poderá exceder ao montante do rendimento líquido máximo da propriedade, referido à extensão da área a ser realmente ocupada; II - A indenização por danos causados não poderá exceder o valor venal da propriedade na extensão da área efetivamente ocupada pelos trabalhos de pesquisa, salvo no caso previsto no inciso seguinte; III - Quando os danos forem de molde a inutilizar para fins agrícolas e pastoris toda a propriedade em que estiver encravada a área necessária aos trabalhos de pesquisa, a indenização correspondente a tais danos poderá atingir o valor venal máximo de toda a propriedade; IV - Os valores venais a que se referem os incisos II e III serão obtidos por comparação com valores venais de propriedade da mesma espécie, na mesma região; V - No caso de terrenos públicos, é dispensado o pagamento da renda, ficando o titular da pesquisa sujeito apenas ao pagamento relativo a danos e prejuízos; VI - Se o titular do Alvará de Pesquisa, até a data da transcrição do título de autorização, não juntar ao respectivo processo prova de acordo com os proprietários ou posseiros do solo acerca da renda e indenização de que trata este artigo, o Diretor-Geral do D.N.P.M., dentro de 3 (três) dias dessa data, enviará ao Juiz de Direito da Comarca onde estiver situada a jazida, cópia do referido título; VII - Dentro de 15 (quinze) dias, a partir da data do recebimento dessa comunicação, o Juiz mandará proceder à avaliação da renda e dos danos e prejuízos a que se refere este artigo, na forma prescrita no Código de Processo Civil; VIII - O Promotor de Justiça da Comarca será citado para os termos da ação, como representante da União; IX - A avaliação será julgada pelo Juiz no prazo máximo de 30 (trinta) dias, contados da data do despacho a que se refere o inciso VII, não tendo efeito suspensivo os recursos que forem apresentados; X - As despesas judiciais com o processo de avaliação serão pagas pelo titular da autorização de pesquisa; XI - Julgada a avaliação, o Juiz, dentro de 8 (oito) dias, intimará o titular a depositar quantia correspondente ao valor da renda de 2 (dois) anos e a caução para pagamento da indenização; XII - Feitos esses depósitos, o Juiz, dentro de 8 (oito) dias, intimará os proprietários ou posseiros do solo a permitirem os trabalhos de pesquisa, e comunicará seu despacho ao Diretor-Geral do D.N.P.M. e, mediante requerimento do titular da pesquisa, às autoridades policiais locais, para garantirem a execução dos trabalhos; XIII - Se o prazo da pesquisa for prorrogado, o Diretor-Geral do D.N.P.M. o comunicará ao Juiz, no prazo e condições indicadas no inciso VI deste artigo; XIV - Dentro de 8 (oito) dias do recebimento da comunicação a que se refere o inciso anterior, o Juiz intimará o titular da pesquisa a depositar nova quantia correspondente ao valor da renda relativa ao prazo de prorrogação; XV - Feito esse depósito, o Juiz intimará os proprietários ou posseiros do solo, dentro de 8 (oito) dias, a permitirem a continuação dos trabalhos de pesquisa no prazo da prorrogação, e comunicará seu despacho ao Diretor-Geral do D.N.P.M. e às autoridades locais; XVI - Concluídos os trabalhos de pesquisa, o titular da respectiva autorização e o Diretor-Geral do D.N.P.M. comunicarão o fato ao Juiz, a fim de ser encerrada a ação judicial referente ao pagamento das indenizações e da renda. Art.28 Antes de encerrada a ação prevista no artigo anterior, as partes que se julgarem lesada s poderão requerer ao Juiz que se lhes faça justiça. Art.29 O titular da autorização de pesquisa é obrigado, sob pena de sanções: I - A iniciar os trabalhos de pesquisa: a) dentro de 60 (sessenta) dias da publicação do Alvará de Pesquisa no Diário Oficial da União, se o titular for o proprietário do solo ou tiver ajustado com este o valor e a forma de pagamento das indenizações a que se refere o artigo 27 deste Código; ou, b) dentro de 60 (sessenta) dias do ingresso judicial na área de pesquisa, quando a avaliação da indenização pela ocupação e danos causados processar-se em juízo. II - A não 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2026-10-26T03:46:09.394Z</dcterms:created>
  <dcterms:modified xsi:type="dcterms:W3CDTF">2026-10-26T03:46:09.394Z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