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re .</w:t>
      </w:r>
    </w:p>
    <w:p/>
    <w:p>
      <w:r>
        <w:t xml:space="preserve">CÓDIGO DE MINAS — LAVRA GARIMPEIRA - MEIO AMBIENTE - DECR.-LEI 227/67 - ALTERA E DÁ OUTRAS PROVIDÊNCIAS</w:t>
      </w:r>
    </w:p>
    <w:p/>
    <w:p>
      <w:pPr>
        <w:pStyle w:val="Heading2"/>
      </w:pPr>
      <w:r>
        <w:rPr>
          <w:b/>
          <w:bCs/>
        </w:rPr>
        <w:t xml:space="preserve">Ementa</w:t>
      </w:r>
    </w:p>
    <w:p>
      <w:r>
        <w:t xml:space="preserve">LEI Nº 7.805, DE 18 DE JULHO DE 1989 Altera o Decreto-Lei nº 227, de 28 de fevereiro de 1967, cria o regime de permissão de lavra garimpeira, extingue o regime de matrícula, e dá outras providências. O PRESIDENTE DA REPÚBLICA Faço saber que o Congresso Nacional decreta e eu sanciono a seguinte Lei: Art. 1º Fica instituído o regime de permissão de lavra garimpeira. Parágrafo único. Para os efeitos desta Lei, o regime de permissão de lavra garimpeira é o aproveitamento imediato de jazimento mineral que, por sua natureza, dimensão, localização e utilização econômica, possa ser lavrado, independentemente de prévios trabalhos de pesquisa, segundo critérios fixados pelo Departamento Nacional de Produção Mineral - DNPM. Art. 2º A permissão de lavra garimpeira em área urbana depende de assentimento da autoridade administrativa local, no Município de situação do jazimento mineral. Art. 3º A outorga da permissão de lavra garimpeira depende de prévio licenciamento ambiental concedido pelo órgão ambiental competente. Art. 4 A permissão de lavra garimpeira será outorgada pelo Diretor-Geral do Departamento Nacional de Produção Mineral - DNPM, que regulará, mediante portaria, o respectivo procedimento para habilitação. Art. 5º A permissão de lavra garimpeira será outorgada a brasileiro, a cooperativa de garimpeiros, autorizada a funcionar como empresa de mineração, sob as seguintes condições: I - a permissão vigorará por até 5 (cinco) anos, podendo, a critério do Departamento Nacional de Produção Mineral - DNPM, ser sucessivamente renovada; II - o título é pessoal e, mediante anuência do Departamento Nacional de Produção Mineral - DNPM, transmissível a quem satisfizer os requisitos desta Lei. Quando outorgado a cooperativa de garimpeiros, a transferência dependerá ainda de autorização expressa da Assembléia Geral; III - a área permissionada não poderá exceder 50 (cinqüenta) hectares, salvo quando outorgada a cooperativa de garimpeiros. Art. 6º Se julgar necessária a realização de trabalhos de pesquisa, o Departamento Nacional de Produção Mineral - DNPM, de ofício ou por solicitação do permissionário, intima-lo-á a apresentar projetos de pesquisa, no prazo de 90 (noventa) dias, contado da data da publicação de intimação do Diário Oficial da União. Parágrafo único. Em caso de inobservância, pelo interessado, do prazo a que se refere o caput deste artigo, o Departamento Nacional de Produção Mineral - DNPM cancelará a permissão ou reduzir-lhe-á a área. Art. 7º A critério do Departamento Nacional de Produção Mineral - DNPM, será admitida a permissão de lavra garimpeira em área de manifesto de mina ou de concessão de lavra, com autorização do titular, quando houver viabilidade técnica e econômica no aproveitamento por ambos os regimes. § 1º Havendo recusa por parte do titular da concessão ou do manifesto, o Departamento Nacional de Produção Mineral - DNPM conceder-lhe-á o prazo de 90 (noventa) dias para que apresente projeto de pesquisa para efeito de futuro aditamento de nova substância ao título original, se for o caso. § 2º Decorrido o prazo de que trata o parágrafo anterior sem que o titular haja apresentado o projeto de pesquisa, o Departamento Nacional de Produção Mineral - DNPM poderá conceder a permissão de lavra garimpeira. Art. 8º A critério do Departamento Nacional de Produção Mineral - DNPM, será admitida a concessão de lavra em área objeto de permissão de lavra garimpeira, com autorização do titular, quando houver viabilidade técnica e econômica no aproveitamento por ambos os regimes. Art. 9º São deveres do permissionário de lavra garimpeira: I - iniciar os trabalhos de extração no prazo de 90 (noventa) dias, contado da data da publicação do título no Diário Oficial da União, salvo motivo justificado; II - extrair somente as substâncias minerais indicadas no título; I II - comunicar imediatamente ao Departamento Nacional de Produção Mineral - DNPM a ocorrência de qualquer outra substância mineral não incluída no título, sobre a qual, nos casos de substâncias e jazimentos garimpáveis, o titular terá direito a aditamento ao título permissionado; IV - executar os trabalhos de mineração com observância das normas técnicas e regulamentares, baixadas pelo Departamento Nacional de Produção Mineral - DNPM e pelo órgão ambiental competente; V - evitar o extravio das águas servidas, drenar e tratar as que possam ocasionar danos a terceiros; VI - diligenciar no sentido de compatibilizar os trabalhos de lavra com a proteção do meio ambi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2026-06-17T14:14:24.585Z</dcterms:created>
  <dcterms:modified xsi:type="dcterms:W3CDTF">2026-06-17T14:14:24.585Z</dcterms:modified>
</cp:coreProperties>
</file>

<file path=docProps/custom.xml><?xml version="1.0" encoding="utf-8"?>
<Properties xmlns="http://schemas.openxmlformats.org/officeDocument/2006/custom-properties" xmlns:vt="http://schemas.openxmlformats.org/officeDocument/2006/docPropsVTypes"/>
</file>