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48.067</w:t>
      </w:r>
    </w:p>
    <w:p/>
    <w:p>
      <w:r>
        <w:t xml:space="preserve">EQUIPARAÇÃO AOS DOS MAGISTRADOS — CONSTITUCIONALIDADE DE DISPOSITIVO DA CONSTITUIÇÃO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a Constituição Federal o artigo 61 da Constituição de São Paulo, que equiparou os vencimentos do Ministério Público aos da magistratura. Referência: - Const. Fed., artigo 18, 95, III e 128. RE 48.067, de 29.06.62. (D. de Just. de 04.04.63, p. 111). Aprovada em Sessão de 13-12-1963 - pág. 47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2026-07-28T02:10:08.567Z</dcterms:created>
  <dcterms:modified xsi:type="dcterms:W3CDTF">2026-07-28T02:10:08.567Z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