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48.067</w:t>
      </w:r>
    </w:p>
    <w:p/>
    <w:p>
      <w:r>
        <w:t xml:space="preserve">EQUIPARAÇÃO AOS DOS MAGISTRADOS — CONSTITUCIONALIDADE DE DISPOSITIVO DA CONSTITUIÇÃO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a Constituição Federal o artigo 61 da Constituição de São Paulo, que equiparou os vencimentos do Ministério Público aos da magistratura. Referência: - Const. Fed., artigo 18, 95, III e 128. RE 48.067, de 29.06.62. (D. de Just. de 04.04.63, p. 111). Aprovada em Sessão de 13-12-1963 - pág. 47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2026-10-26T03:34:53.091Z</dcterms:created>
  <dcterms:modified xsi:type="dcterms:W3CDTF">2026-10-26T03:34:53.091Z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