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p>
      <w:r>
        <w:t xml:space="preserve">06. TÍTULO III — DAS DISPOSIÇÕES ESTATUTÁRIAS ESPECIAIS</w:t>
      </w:r>
    </w:p>
    <w:p/>
    <w:p>
      <w:pPr>
        <w:pStyle w:val="Heading2"/>
      </w:pPr>
      <w:r>
        <w:rPr>
          <w:b/>
          <w:bCs/>
        </w:rPr>
        <w:t xml:space="preserve">Ementa</w:t>
      </w:r>
    </w:p>
    <w:p>
      <w:r>
        <w:t xml:space="preserve">Art. 222. Conceder-se-á aos membros do Ministério Público da União licença: I - por motivo de doença em pessoa da família; II - por motivo de afastamento do cônjuge ou companheiro; III - prêmio por tempo de serviço; IV - para tratar de interesses particulares; V - para desempenho de mandato classista. § 1º A licença prevista no inciso I será precedida de exame por médico ou junta médica oficial, considerando-se pessoas da família o cônjuge ou companheiro, o padrasto, a madrasta, o ascendente, o descendente, o enteado, o colateral consangüíneo ou afim até o segundo grau civil. A licença estará submetida, ainda, às seguinte condições: a) somente será deferida se a assistência direta do membro do Ministério Público da União for indispensável e não puder ser dada simultaneamente com o exercício do cargo; b) será concedida sem prejuízo dos vencimentos, vantagens ou qualquer direito inerente ao cargo, salvo para contagem de tempo de serviço em estágio probatório, até noventa dias, podendo ser prorrogada por igual prazo nas mesmas condições. Excedida a prorrogação, a licença será considerada como para tratar de interesses particulares. § 2º A licença prevista no inciso II poderá ser concedida quando o cônjuge ou companheiro for deslocado para outro ponto do território nacional, para o exterior ou para exercício de mandato eletivo dos Poderes Executivo e Legislativo; será por prazo indeterminado e sem remuneração, salvo se o membro do Ministério Público da União puder ser lotado, provisoriamente, em ofício vago no local para onde tenha se deslocado e compatível com o seu cargo, caso em que a licença será convertida em remoção provisória. § 3º A licença prevista no inciso III será devida após cada qüinqüênio ininterrupto de exercício, pelo prazo de três meses, observadas as seguintes condições: a) será convertida em pecúnia em favor dos beneficiários do membro do Ministério Público da União falecido, que não a tiver gozado; b) não será devida a quem houver sofrido penalidade de suspensão durante o período aquisitivo ou tiver gozado as licenças previstas nos incisos II e IV; c) será concedida sem prejuízo dos vencimentos, vantagens ou qualquer direito inerente ao cargo; d) para efeito de aposentadoria, será contado em dobro o período não gozado. § 4º A licença prevista no inciso IV poderá ser concedida ao membro do Ministério Público da União vitalício, pelo prazo de até dois anos consecutivos, sem remuneração, observadas as seguintes condições: a) poderá ser interrompida, a qualquer tempo, a pedido do interessado ou no interesse do serviço; b) não será concedida nova licença antes de decorrido dois anos do término da anterior. § 5º A licença prevista no inciso V será devida ao membro do Ministério Público da União investido em mandato em confederação, federação, associação de classe de âmbito nacional ou sindicato representativo da categoria, observadas as seguintes condições: a) somente farão jus à licença os eleitos para cargos de direção ou representantes nas referidas entidades, até o máximo de três por entidade; b) a licença terá duração igual à do mandato, podendo ser prorrogada no caso de reeleição, e por uma única vez; c) será concedida sem prejuízo dos vencimentos, vantagens ou qualquer direito inerente ao cargo. § 6º É vedado o exercício de atividade remunerada durante o período da licença prevista no inciso I. § 7º A licença concedida dentro de sessenta dias do término de outra da mesma espécie será considerada como prorrogação. Art. 223. Conceder-se-á aos membros do Ministério Público da União, além das previstas no artigo anterior, as seguintes licenças: I - para tratamento de saúde, a pedido ou de ofício, com base em perícia médica, observadas as seguintes condições: a) a licença será concedida sem prejuízo dos vencimentos e vantagens do cargo; b) a perícia será feita por médico ou junta médica oficial, se necessário, na residência do examinado ou no estabelecimento hospitalar em que estiver internado; c) inexistindo médico oficial, será aceito atestado passado por médico particular; d) findo o prazo da licença, o licenciado será submetido a inspeção médica oficial, que concluirá pela volta ao serviço, pela prorrogação da licença ou pela aposentadoria; e) a existência de indícios de lesões orgânicas ou funcionais é motivo de inspeção médica; II - por acidente em serviço, observadas as seguintes condições: a) configura acidente em serviço o dano físico ou mental que se relacione, mediata ou imediatamente, com 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2026-07-28T04:17:16.784Z</dcterms:created>
  <dcterms:modified xsi:type="dcterms:W3CDTF">2026-07-28T04:17:16.784Z</dcterms:modified>
</cp:coreProperties>
</file>

<file path=docProps/custom.xml><?xml version="1.0" encoding="utf-8"?>
<Properties xmlns="http://schemas.openxmlformats.org/officeDocument/2006/custom-properties" xmlns:vt="http://schemas.openxmlformats.org/officeDocument/2006/docPropsVTypes"/>
</file>