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07. TÍTULO IV — DAS DISPOSIÇÕES FINAIS E TRANSITÓRIAS</w:t>
      </w:r>
    </w:p>
    <w:p/>
    <w:p>
      <w:pPr>
        <w:pStyle w:val="Heading2"/>
      </w:pPr>
      <w:r>
        <w:rPr>
          <w:b/>
          <w:bCs/>
        </w:rPr>
        <w:t xml:space="preserve">Ementa</w:t>
      </w:r>
    </w:p>
    <w:p>
      <w:r>
        <w:t xml:space="preserve">TÍTULO IV Das Disposições Finais e Transitórias Art. 266. (Vetado). Art. 267. (Vetado). Art. 268. Ficam criados seis cargos de Subprocurador-Geral da República. Art. 269. Ficam criados setenta e quatro cargos de Procurador Regional da República. § 1º O primeiro provimento de todos os cargos de Procurador Regional da República será considerado simultâneo, independentemente da data dos atos de promoção. § 2º Os vencimentos iniciais do cargo de Procurador Regional da República serão iguais aos do cargo de Procurador de Justiça do Distrito Federal. Art. 270. Os atuais Procuradores da República de 1ª Categoria, que ingressaram na carreira até a data da promulgação da Constituição Federal, terão seus cargos transformados em cargos de Procurador Regional da República, mantidos seus titulares e lotações. § 1º Os cargos transformados na forma deste artigo, excedentes do limite previsto no artigo anterior, serão extintos à medida que vagarem. § 2º Os Procuradores da República ocupantes dos cargos transformados na forma deste artigo poderão ser designados para oficiar perante os Juízes Federais e os Tribunais Regionais Eleitorais. Art. 271. Os cargos de Procurador da República de 1ª Categoria não alcançados pelo artigo anterior e os atuais cargos de Procurador da República de 2ª Categoria são transformados em cargos de Procurador da República. § 1º Na nova classe, para efeito de antigüidade, os atuais Procuradores da República de 1ª Categoria precederão os de 2ª Categoria; estes manterão na nova classe a atual ordem de antigüidade. § 2º Os vencimentos iniciais do cargo de Procurador da República serão iguais aos do atual cargo de Procurador da República de 1ª Categoria. Art. 272. São transformados em cargos de Procurador do Trabalho de 1ª Categoria cem cargos de Procurador do Trabalho de 2ª Categoria. Art. 273. Os cargos de Procurador do Trab alho de 1ª e de 2ª Categoria passam a denominar-se, respectivamente, Procurador Regional do Trabalho e Procurador do Trabalho. § 1º Até que sejam criados novos cargos de Subprocurador-Geral do Trabalho, os atuais Procuradores do Trabalho de 1ª Categoria, cujo cargo passa a denominar-se Procurador Regional do Trabalho e que estejam atuando junto ao Tribunal Superior do Trabalho, ali permanecerão exercendo suas atribuições. § 2º Os vencimentos iniciais dos cargos de Procurador Regional do Trabalho e de Procurador do Trabalho serão iguais aos dos cargos de Procurador Regional da República e de Procurador da República, respectivamente. Art. 274. Os cargos de Procurador Militar de 1ª e 2ª Categoria passam a denominar-se, respectivamente, Procurador da Justiça Militar e Promotor da Justiça Militar. Parágrafo único. Até que sejam criados novos cargos de Subprocurador-Geral da Justiça Militar, os atuais Procuradores Militares da 1ª Categoria, cujos cargos passam a denominar-se Procuradores da Justiça Militar e que estejam atuando junto ao Superior Tribunal Militar, ali permanecerão exercendo suas atribuições. Art. 275. O cargo de Promotor de Justiça Substituto passa a denominar-se Promotor de Justiça Adjunto. Art. 276. Na falta da lei prevista no art. 16, a atuação do Ministério Público na defesa dos direitos constitucionais do cidadão observará, além das disposições desta lei complementar, as normas baixadas pelo Procurador-Geral da República. Art. 277. As promoções nas carreiras do Ministério Público da União, na vigência desta lei complementar, serão precedidas da adequação das listas de antigüidade aos critérios de desempate nela estabelecidos. Art. 278. Não se farão promoções nas carreiras do Ministério Público da União antes da instalação do Conselho Superior do ramo respectivo. Art. 279. As primeiras eleições, para composição do Conselho Superior de cada ramo do Ministério Público d a União e para elaboração das listas tríplices para Procurador-Geral do Trabalho, Procurador-Geral da Justiça Militar e Procurador-Geral de Justiça, serão convocadas pelo Procurador-Geral da República, para se realizarem no prazo de noventa dias da promulgação desta lei complementar. § 1º O Procurador-Geral da República disporá, em ato normativo, sobre as eleições previstas neste artigo, devendo a convocação anteceder de trinta dias à data de sua realização. § 2º Os Conselhos Superiores serão instalados no prazo de quinze dias, contado do encerramento da apuração. Art. 280. Entre os eleitos para a primeira composição do Conselho Superior de cada ramo do Ministério Público da União, os dois mais votados, em cada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2026-07-28T00:24:44.781Z</dcterms:created>
  <dcterms:modified xsi:type="dcterms:W3CDTF">2026-07-28T00:24:44.781Z</dcterms:modified>
</cp:coreProperties>
</file>

<file path=docProps/custom.xml><?xml version="1.0" encoding="utf-8"?>
<Properties xmlns="http://schemas.openxmlformats.org/officeDocument/2006/custom-properties" xmlns:vt="http://schemas.openxmlformats.org/officeDocument/2006/docPropsVTypes"/>
</file>