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 46.763</w:t>
      </w:r>
    </w:p>
    <w:p/>
    <w:p>
      <w:r>
        <w:t xml:space="preserve">COMPROVAÇÃO DOS REQUISITOS DESTA — DESNECESSIDADE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retomada do imóvel alugado, não é necessária comprovação dos requisitos legais na notificação prévia. Referência: - Lei nº 1.300, de 28.12.50, artigo 15, § 2º; - Cód. Proc. Civil, artigo 720. RE 46.763, de 11.07.61; ERE 47.977, de 09.11.62 (D. de Just. de 27.12.62, p. 893). Aprovada em Sessão de 13-12-1963 - pág. 91 EMENTÁRIO FORENSE. Fevereiro, 1965. Ano XVII. Nº 195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2026-06-17T13:58:59.108Z</dcterms:created>
  <dcterms:modified xsi:type="dcterms:W3CDTF">2026-06-17T13:58:59.108Z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