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31.117</w:t>
      </w:r>
    </w:p>
    <w:p/>
    <w:p>
      <w:r>
        <w:t xml:space="preserve">PROCESSO DE REAJUSTAMENTO — SE POR ELES RESPONDE 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processo de reajustamento pecuário, não responde a União pelos honorários do advogado do credor ou do devedor. Referência: - Lei nº 1.002, de 24.12.49, artigo 5º; - Lei nº 2.282, de 04.08.54, artigo 1º; § 2º; - Cód. Proc. Civil, artigo 64. AG 19.038, de 03.09.57; RE 31.117, de 26.06.56; RE 39.857, de 12.12.61; RE 51.640, de 27.11.62 (D. de Just. de 04.04.63, p. 143); RE 49.109, de 24.04.62; RE 51.985, de 26.03.63 (D. de Just. de 11.07.63, p. 530); RE 37.854, de 26.07.58; RE 37.858, de 19.08.58; RE 40.077, de 16.09.60; RE 40.082, de 18.09.58; RE 40.191, de 29.09.58. Aprovada em Sessão de 13-12-1963 - pág. 95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2026-10-26T03:41:56.946Z</dcterms:created>
  <dcterms:modified xsi:type="dcterms:W3CDTF">2026-10-26T03:41:56.946Z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