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 104.554-0</w:t>
      </w:r>
    </w:p>
    <w:p>
      <w:r>
        <w:rPr>
          <w:b/>
          <w:bCs/>
        </w:rPr>
        <w:t xml:space="preserve">Julgado em: </w:t>
      </w:r>
      <w:r>
        <w:t xml:space="preserve">24/02/1986</w:t>
      </w:r>
    </w:p>
    <w:p/>
    <w:p>
      <w:r>
        <w:t xml:space="preserve">INSCRIÇÃO — FALTA - QUANDO NÃO É OPONÍVEL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caso análogo ao presente, indicado pela recorrente na petição recursal, esta Turma, em 05-03-1985, sendo relator o eminente Ministro MOREIRA ALVES, na linha da jurisprudência deste Supremo Tribunal Federal, conheceu e deu provimento ao RE nº 104.554-0 cuja ementa do acórdão é a seguinte: "Arresto, Embargos de terceiro, Promessa de compra e venda só registrada após o arresto. Assim como ocorre com a penhora, não podem desconstituir o arresto - posteriormente convertido em penhora - embargos de terceiro por parte de promitente comprador que está na posse do imóvel, mas cuja promessa não foi registrada (e, portanto, não é oponível contra terceiro) antes desse ato de constrição judicial. Recurso extraordinário conhecido e provido». - A recorrente traz a a confronto outros acórdãos desta corte, em que se discutiu a mesma matéria destes autos, no sentido da impossibilidade da defesa da posse através de terceiro, quanto a escritura de promessa de venda não foi registrada em tempo hábil. - A matéria é conhecida da Corte com decisões que endossam a tese da recorrente, sendo, inclusive, objeto da Súmula nº 621, que dispõe: «Não enseja embargos de terceiro à penhora a promessa de compra e venda não inscrita no registro de imóvel». - De conformidade com essa orientação, conheço do presente recurso e lhe dou provimento para julgar improcedente os embargos de terceiro, invertendo-se os ônus da sucumbência. Julgado em 25-02-1986 Revista Trimestral de Jurisprudência. Vol. 118 - Pág. 782.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desconstituição de penhora de imóvel, não serve promessa de compra e venda que ao tempo da constrição não se encontrava inscrita no registro competente.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2026-10-26T02:57:34.370Z</dcterms:created>
  <dcterms:modified xsi:type="dcterms:W3CDTF">2026-10-26T02:57:34.370Z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