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PIS - PROGRAMA DE INTEGRAÇÃO SOCIAL</w:t>
      </w:r>
    </w:p>
    <w:p>
      <w:r>
        <w:rPr>
          <w:i/>
          <w:iCs/>
          <w:color w:val="666666"/>
        </w:rPr>
        <w:t xml:space="preserve">LEI 9.004 DE 16-03-1995</w:t>
      </w:r>
    </w:p>
    <w:p/>
    <w:p/>
    <w:p>
      <w:r>
        <w:t xml:space="preserve">CONTRIBUIÇÕES — DISPÕE SOBRE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9.715, DE 25 DE NOVEMBRO DE 1998 Dispõe sobre as contribuições para os Programas de Integração Social e de Formação do Patrimônio do Servidor Público - PIS/PASEP, e dá outras providências. Faço saber que o Presidente da República adotou a Medida Provisória nº 1.676-38, de 1998, que o Congresso Nacional aprovou, e eu, Antonio Carlos Magalhães, Presidente, para os efeitos do disposto no parágrafo único do art. 62 da Constituição Federal, promulgo a seguinte Lei: Art. 1° Esta Lei dispõe sobre as contribuições para os Programas de Integração Social e de Formação do Patrimônio do Servidor Público - PIS/PASEP, de que tratam o art. 239 da Constituição e as Leis Complementares no 7, de 7 de setembro de 1970, e no 8, de 3 de dezembro de 1970. Art. 2° A contribuição para o PIS/PASEP será apurada mensalmente: I - pelas pessoas jurídicas de direito privado e as que lhes são equiparadas pela legislação do imposto de renda, inclusive as empresas públicas e as sociedades de economia mista e suas subsidiárias, com base no faturamento do mês; II - pelas entidades sem fins lucrativos definidas como empregadoras pela legislação trabalhista e as fundações, com base na folha de salários; III - pelas pessoas jurídicas de direito público interno, com base no valor mensal das receitas correntes arrecadadas e das transferências correntes e de capital recebidas. § 1° As sociedades cooperativas, além da contribuição sobre a folha de pagamento mensal, pagarão, também, a contribuição calculada na forma do inciso I, em relação às receitas decorrentes de operações praticadas com não associados. § 2° Excluem-se do disposto no inciso II deste artigo os valores correspondentes à folha de pagamento das instituições ali referidas, custeadas com recursos originários dos Orçamentos Fiscal e da Seguridade Social. § 3° Para determinação da base de cálculo, não se incluem, entre as receitas das autarquias, os rec ursos classificados como receitas do Tesouro Nacional nos Orçamentos Fiscal e da Seguridade Social da União. § 4° Não se incluem, igualmente, na base de cálculo da contribuição das empresas públicas e das sociedades de economia mista, os recursos recebidos a título de repasse, oriundos do Orçamento Geral da União. § 5° O disposto nos §§ 2°, 3° e 4° somente se aplica a partir de 1° de novembro de 1996. Art. 3° Para os efeitos do inciso I do artigo anterior considera-se faturamento a receita bruta, como definida pela legislação do imposto de renda, proveniente da venda de bens nas operações de conta própria, do preço dos serviços prestados e do resultado auferido nas operações de conta alheia. Parágrafo único. Na receita bruta não se incluem as vendas de bens e serviços canceladas, os descontos incondicionais concedidos, o Imposto sobre Produtos Industrializados - IPI, e o imposto sobre operações relativas à circulação de mercadorias - ICMS, retido pelo vendedor dos bens ou prestador dos serviços na condição de substituto tributário. Art. 4° Observado o disposto na Lei n° 9.004, de 16 de março de 1995, na determinação da base de cálculo da contribuição serão também excluídas as receitas correspondentes: I - aos serviços prestados a pessoa jurídica domiciliada no exterior, desde que não autorizada a funcionar no Brasil, cujo pagamento represente ingresso de divisas; II - ao fornecimento de mercadorias ou serviços para uso ou consumo de bordo em embarcações e aeronaves em tráfego internacional, quando o pagamento for efetuado em moeda conversível; III - ao transporte internacional de cargas ou passageiros. Art. 5° A contribuição mensal devida pelos fabricantes de cigarros, na condição de contribuintes e de substitutos dos comerciantes varejistas, será calculada sobre o preço fixado para venda do produto no varejo, multiplicado por um vírgula trinta e oito. Parágrafo único. O Poder Executiv o poderá alterar o coeficiente a que se refere este artigo. Art. 6° A contribuição mensal devida pelos distribuidores de derivados de petróleo e álcool etílico hidratado para fins carburantes, na condição de substitutos dos comerciantes varejistas, será calculada sobre o menor valor, no País, constante da tabela de preços máximos fixados para venda a varejo, sem prejuízo da contribuição incidente sobre suas próprias vendas. Art. 7° Para os efeitos do inciso III do art. 2°, nas receitas correntes serão incluídas quaisquer receitas tributárias, ainda que arrecadadas, no todo ou em parte, por outra entidade da Administração Pública, e deduzidas as transferências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2026-06-17T16:48:30.361Z</dcterms:created>
  <dcterms:modified xsi:type="dcterms:W3CDTF">2026-06-17T16:48:30.361Z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