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LEI 9.004 DE 16-03-1995</w:t>
      </w:r>
    </w:p>
    <w:p/>
    <w:p/>
    <w:p>
      <w:r>
        <w:t xml:space="preserve">01. Dispõe sobre o regime jurídico da exploração dos portos organizados e das instalações portuárias e dá outras providências.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8.630, DE 25 DE FEVEREIRO DE 1993 Dispõe sobre o regime jurídico da exploração dos portos organizados e das instalações portuárias e dá outras providências. O PRESIDENTE DA REPÚBLICA Faço saber que o Congresso Nacional decreta e eu sanciono a seguinte Lei: CAPÍTULO I DA EXPLORAÇÃO DO PORTO E DAS OPERAÇÕES PORTUÁRIAS Art. 1º Cabe à União explorar, diretamente ou mediante concessão, o porto organizado. § 1º Para os efeitos desta Lei, consideram-se: I - Porto organizado: o construído e aparelhado para atender as necessidades da navegação e da movimentação e armazenagem de mercadorias, concedido ou explorado pela União, cujo tráfego e operações portuárias estejam sob a jurisdição de uma autorização portuária; II - Operação portuária: a de movimentação e armazenagem de mercadorias destinadas ou provenientes de transporte aquaviário, realizada no porto organizado por operadores portuários; III - Operador portuário, a pessoa jurídica pré-qualificada para a execução de operação portuária na área de porto organizado; IV - Área do porto organizado: a compreendida pelas instalações portuárias, quais sejam, ancoradouros, docas, cais, pontes e piers de atracação e acostagem, terrenos, armazéns, edificações e vias de circulação interna, bem como pela infra-estrutura de proteção e acesso aquaviário ao porto tais como guias-correntes, quebra-mares, eclusas, canais, bacias de evolução e áreas de fundeio que devam ser mantidas pelas Administração do Porto, referida na Seção II do Capítulo VI desta Lei. V - Instalação portuária de uso privativo: a explorada por pessoa jurídica de direito público ou privado, dentro ou fora da área do porto, utilizada na movimentação e ou armazenagem de mercadorias destinadas ou provenientes de transporte aquaviário. § 2º A concessão do porto organizado será s empre precedida de licitação realizada de acordo com a lei que regulamenta o regime de concessão e permissão de serviços públicos. Art. 2º A prestação de serviços por operadores portuários e a construção, total ou parcial, conservação, reforma, ampliação, melhoramento e exploração de instalações portuárias, dentro dos limites da área do porto organizado, serão realizadas nos termos desta Lei. Art. 3º Exercem suas funções no porto organizado, de forma integrada e harmônica, a Administração do Porto, denominada autoridade portuária, e as autoridades aduaneira, marítima, sanitária, de saúde e de política marítima. CAPÍTULO II DAS INSTALAÇÕES PORTUÁRIAS Art. 4º Fica assegurado ao interessado o direito de construir, reformar, ampliar, melhorar, arrendar e explorar instalação portuária, dependendo: I - de contrato de arrendamento, celebrado com a União, no caso de exploração direta, ou com sua concessionária, sempre através de licitação, quando localizada dentro dos limites da área do porto organizado; II - de autorização do ministério competente, quando se tratar de terminal de uso privativo, desde que fora da área do porto organizado, ou quando o interessado for titular do domínio útil do terreno, mesmo que situado dentro da área do porto organizado. § 1º A celebração do contrato e a autorização a que se referem os incisos I e II deste artigo devem ser precedidas de consulta à autoridade aduaneira e ao poder público municipal e de aprovação do Relatório de Impacto sobre o Meio Ambiente - RIMA. § 2º A exploração da instalação portuária de que trata este artigo far-se-á sob uma das seguintes modalidades: I - uso público; II - uso privativo: a) exclusivo, para movimentação de carga própria; b) misto, para movimentação de carga própria e de terceiros. § 3º A exploração de instalação portu ária de uso público fica restrita à área do porto organizado. § 4º São cláusulas essenciais no contrato a que se refere o inciso I do "caput" deste artigo, as relativas: I - ao objeto, à área de prestação do serviço e ao prazo; II - ao modo, forma e condições da exploração do serviço, com a indicação, quando for o caso, de padrões de qualidade e de metas e prazos para o seu aperfeiçoamento; III - aos critérios, indicadores, fórmulas e parâmetros definidores da qualidade do serviço; IV - ao valor do contrato, nele compreendida a remuneração pelo uso da infra-estrutura a ser utilizada ou posta à disposição da referida instalação, inclusive a de proteção e acesso aquaviário; V - à obrigação de execução das obras de construção, reforma, ampliação e melhoramento, com a fixação dos respectivos cronogramas de execução físico e financeiro; VI - aos direitos e deveres dos 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2026-09-10T22:38:55.208Z</dcterms:created>
  <dcterms:modified xsi:type="dcterms:W3CDTF">2026-09-10T22:38:55.208Z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