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>
      <w:r>
        <w:rPr>
          <w:b/>
          <w:bCs/>
        </w:rPr>
        <w:t xml:space="preserve">Recurso: </w:t>
      </w:r>
      <w:r>
        <w:t xml:space="preserve">REsp 9.636-</w:t>
      </w:r>
    </w:p>
    <w:p/>
    <w:p>
      <w:r>
        <w:t xml:space="preserve">REALIZAÇÃO APÓS AS DEZOITOS HORAS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consiste em saber se o recurso entregue depois das dezoito horas é computado como tendo sido lançado no mesmo dia em que foi entregue ou se no dia seguinte, a teor do disposto no " caput" do art. 172 do CPC segundo o qual "os atos processuais realizar-se-ão em dias úteis, de 6 às 18 horas". - De início observo não ser pacífica a jurisprudência desta egrégia Corte no que se refere à questão em análise. - Esta colenda 1ª Turma, em data de 4-2-1991, no julgamento do Ag.Reg.AG 6.112-CE, rel. Min. GERALDO SOBRAL, decidiu, com os votos dos e. Mins. JOSÉ DE JESUS e PEDRO ACIOLI (ausente o e. Min. GARCIA VIEIRA e impedido o e. Min. ARMANDO ROLLEMBERG), ser intempestivo o recurso interposto no último dia do prazo após as dezoito horas, sendo irrelevante cogitar se o Tribunal funciona ou não até após esse horário. - Já a e. 4ª Turma decidiu exatamente o contrário ao julgar o REsp 9.636-SP, de que foi rel. Min. ATHOS CARNEIRO, vencido o e. Min. SÁLVIO DE FIGUEIREDO, conforme dá conta a seguinte ementa: "Apelação. Tempestividade. Art. 172 do CPC. É considerada tempestiva a apelação entregue em cartório e protocolada no último dia do prazo, às 18 horas e 21 minutos. O horário previsto no art. 172 do CPC, destina-se à prática dos atos processuais externos; os internos, são praticados em tempo hábil se dentro do horário normal do expediente forense, conforme a lei local. Exegese consentânea com a regra do duplo grau de jurisdição e o princípio constitucional da amplitude do contraditório e da defe sa. Recurso especial conhecido mas ao qual se nega provimento". - Fundamentou-se referido "decisum" no entendimento de que "o art. 172, "caput", do CPC, não disciplina o horário de prática dos atos processuais internos, isto é, daqueles que se realizam no edifício-sede do juízo e cujo horário é objeto das leis de organização judiciária, mas apenas o dos atos externos. Esta é a interpretação certa, que evita o absurdo de entender-se que todo expediente forense deva começar as 6 horas". - Em verdade, é o recurso tempestivo se for apresentado até o último dia do prazo recursal e desde que no horário de regular funcionamento do Tribunal. - No caso, é fato público e notório que o e. Tribunal Regional Federal da 1ª Reg. funciona regularmente até às 19 horas, sendo irrelevante se o processo foi devolvido no mesmo dia ou em data posterior. Ac. de 06-12-1993 DJU 7-3-1994 Revista dos Tribunais - Agosto de 1994 - Vol. 706 - Pág. 193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Tempestivo é o recurso especial entregue e protocolado no último dia do prazo de sua interposição, mesmo depois das 18 horas, desde que no horário de regular funcionamento do Tribunal. - O horário previsto no art. 172 do CPC destina-se à prática dos atos processuais externos; os internos, são praticados em tempo hábil se dentro do horário normal do expediente do Tribunal.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2026-10-26T02:32:20.309Z</dcterms:created>
  <dcterms:modified xsi:type="dcterms:W3CDTF">2026-10-26T02:32:20.309Z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