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/>
    <w:p>
      <w:r>
        <w:t xml:space="preserve">MULHER DIVORCIADA — RELACIONAMENTO COM OUTRO HOMEM - QUANDO PERDE O DIREITO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YOUSSEF SAID CAHALI, em sua festejada obra, leciona que "a mulher desquitada perde o direito a alimentos por parte do ex-cônjuge, quando após a dissolução da sociedade, pratica atos que, se ainda vigente a sociedade conjugal, autorizam o marido a propositura de ação de separação litigiosa" (Dos Alimentos, págs. 342/343). - Também a jurisprudência trilha caminho idêntico, encontrando-se na RJTJESP, v. 90, pág. 282 o seguinte julgamento: "preferindo a mulher manter relações com outro homem, após a separação exerceu ela uma opção a que tem direito, de viver a vida como lhe aprouver, mas ao mesmo tempo despiu-se do direito de receber alimentos do ex-marido". - Portanto, a prova do concubinato não se fazia indispensável à exoneração da obrigação como concluiu a r. sentença, pois basta a comprovação de um relacionamento sério, tal como ocorre no caso, onde até um filho foi gerado desse relacionamento. Ac. de 06-02-1992 Jurisprudência Mineira - Out. a Dez. de 1991 - Vol. 116 - Pág. 210. EMFOR 525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mulher divorciada não pode ter direito a pensão alimentícia do ex-marido, quando, mesmo após a separação do casal, relaciona-se amorosamente com outro homem, deixando, assim, sua conduta a desejar. E, se o relacionamento é sério, posto que dele foi gerado um filho, não há necessidade de se provar o concubinato.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2026-07-27T23:31:55.762Z</dcterms:created>
  <dcterms:modified xsi:type="dcterms:W3CDTF">2026-07-27T23:31:55.762Z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