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MS 11.035</w:t>
      </w:r>
    </w:p>
    <w:p/>
    <w:p>
      <w:r>
        <w:t xml:space="preserve">CÁLCULO — BASE - ANTERIORIDADE À LEI ORGÂNICA DE PREVIDÊNCIA SOCIAL - SALÁRIO MÍNIMO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base do cálculo das contribuições previdenciárias, anteriormente à vigência da Lei Orgânica da Previdência Social, é o salário mínimo mensal, observados os limites da Lei nº 2.755, de 1956. Referência: - Lei nº 2.755, de 16.04.56, artigo 1º - Decreto-Lei nº 7.835, de 06.08.45, artigo 3º, § 1º. - Lei nº 3.807, de 26.08.60, arts. 76 a 78. RMS 11.035, de 25.09.63 RMS 13.325, de 17.06.64 (D.J. de 27.08.64, p. 634) RMS 13.111, de 13.05.64 RMS 13.375, de 13.05.64 RE 55.570, de 19.05.64. D.J. - N. 189, de 8 de outubro de 1964 - ADENDO N.3 - pág. 3.647 EMFOR Nº 193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2026-10-26T04:55:49.696Z</dcterms:created>
  <dcterms:modified xsi:type="dcterms:W3CDTF">2026-10-26T04:55:49.696Z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