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01. REGULAMENTO DA PREVIDÊNCIA SOCIAL — ALTERA</w:t>
      </w:r>
    </w:p>
    <w:p/>
    <w:p>
      <w:pPr>
        <w:pStyle w:val="Heading2"/>
      </w:pPr>
      <w:r>
        <w:rPr>
          <w:b/>
          <w:bCs/>
        </w:rPr>
        <w:t xml:space="preserve">Ementa</w:t>
      </w:r>
    </w:p>
    <w:p>
      <w:r>
        <w:t xml:space="preserve">Decreto nº 3.265, de 29 de novembro de 1999 Altera o Regulamento da Previdência Social, aprovado pelo Decreto nº 3.048, de 6 de maio de 1999, e dá outras providências. O Presidente da República, no uso da atribuição que lhe confere o art. 84, inciso IV, da Constituição Federal, e de acordo com a Lei n° 9.876, de 26 de novembro de 1999, decreta: Art. 1° O Regulamento da Previdência Social, aprovado pelo Decreto n° 3.048, de 6 de maio de 1999, passa a vigorar com as seguintes alterações: "Art. 9° ................................................................................................................ .................................. I - ................................................................................................................ .................................. p) o exercente de mandato eletivo federal, estadual, distrital ou municipal, nos termos da Lei n° 9.506, de 30 de outubro de 1997, desde que não aposentado e nem amparado por regime próprio de previdência social; q) o empregado de organismo oficial internacional ou estrangeiro em funcionamento no Brasil, salvo quando coberto por regime próprio de previdência social; ................................................................................................................ .................................. V - como contribuinte individual: a) a pessoa física, proprietária ou não, que explora atividade agropecuária ou pesqueira, em caráter permanente ou temporário, diretamente ou por intermédio de prepostos e com auxílio de empregados, utilizados a qualquer título, ainda que de forma não contínua; b) a pessoa física, proprietária ou não, que explora atividade de extração mineral - garimpo -, em caráter permanente ou temporário, diretamente ou por intermédio de prepostos, com ou sem o auxílio de empregados, utilizados a qualquer título, ainda que de forma não contínua; c) o ministro de confissão relig iosa e o membro de instituto de vida consagrada, de congregação ou de ordem religiosa, quando mantidos pela entidade a que pertencem, salvo se filiados obrigatoriamente à Previdência Social em razão de outra atividade ou a outro regime previdenciário, militar ou civil, ainda que na condição de inativos; d) o brasileiro civil que trabalha no exterior para organismo oficial internacional do qual o Brasil é membro efetivo, ainda que lá domiciliado e contratado, salvo quando coberto por regime próprio de previdência social; e) o titular de firma individual urbana ou rural; f) o diretor não empregado e o membro de conselho de administração na sociedade anônima; g) todos os sócios, nas sociedades em nome coletivo e de capital e indústria; h) o sócio gerente e o sócio cotista que recebam remuneração decorrente de seu trabalho na sociedade por cotas de responsabilidade limitada, urbana ou rural; i) o associado eleito para cargo de direção em cooperativa, associação ou entidade de qualquer natureza ou finalidade, bem como o síndico ou administrador eleito para exercer atividade de direção condominial, desde que recebam remuneração; j) quem presta serviço de natureza urbana ou rural, em caráter eventual, a uma ou mais empresas, sem relação de emprego; l) a pessoa física que exerce, por conta própria, atividade econômica de natureza urbana, com fins lucrativos ou não; m) o aposentado de qualquer regime previdenciário nomeado magistrado classista temporário da Justiça do Trabalho, na forma dos incisos II do § 1° do art. 111 ou III do art. 115 ou do parágrafo único do art. 116 da Constituição Federal, ou nomeado magistrado da Justiça Eleitoral, na forma dos incisos II do art. 119 ou III do § 1° do art. 120 da Constituição Federal; ................................................................................................................ .................................. § 8° Não se considera segurado especial a que se refere o i nciso VII do "caput" o membro do grupo familiar que possui outra fonte de rendimento decorrente do exercício de atividade remunerada, ressalvado o disposto no § 10, de arrendamento de imóvel rural ou de aposentadoria de qualquer regime. ................................................................................................................ .................................. § 15. Enquadram-se nas situações previstas nas alíneas "j" e "l" do inciso V do "caput", entre outros: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2026-07-27T23:43:58.225Z</dcterms:created>
  <dcterms:modified xsi:type="dcterms:W3CDTF">2026-07-27T23:43:58.225Z</dcterms:modified>
</cp:coreProperties>
</file>

<file path=docProps/custom.xml><?xml version="1.0" encoding="utf-8"?>
<Properties xmlns="http://schemas.openxmlformats.org/officeDocument/2006/custom-properties" xmlns:vt="http://schemas.openxmlformats.org/officeDocument/2006/docPropsVTypes"/>
</file>