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Rec. Especial 41.110-6</w:t>
      </w:r>
    </w:p>
    <w:p>
      <w:r>
        <w:rPr>
          <w:b/>
          <w:bCs/>
        </w:rPr>
        <w:t xml:space="preserve">Relator: </w:t>
      </w:r>
      <w:r>
        <w:t xml:space="preserve">Ministro</w:t>
      </w:r>
    </w:p>
    <w:p/>
    <w:p>
      <w:r>
        <w:t xml:space="preserve">APOSENTADORIA — PROVA MATERIAL DA ATIVIDADE E TESTEMUNHAL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jurisprudencial está comprovada e violados os dispositivos legais questionados, uma vez que, mesmo sob o regime das Leis Complementares nos 11/71 e 16/73, sempre se exigiu um começo razoável de prova material da atividade como trabalhador rural. - No caso dos autos, o único documento apresentado foi uma certidão de casamento em que a requerente é qualificada como de "prendas domésticas" (fl. ...). - Não há nenhuma prova material da atividade da autora como trabalhadora rural. - A Lei nº 8.213, de 24.7.91, artigo 11, I, a, IV, a, e VII, não a dispensa. - Incenssurável a sentença ao dizer: "Em casos como o presente, exigiu o legislador que o início de prova documental fosse bem alicerçado pela prova colhida em audiência. Se o primeiro é insubsistente (fl. ...) o outro não logrou infirmar convicção ao Juízo, até porque não lograram precisar, com certeza necessária, o período e os empregadores para que eventualmente teria a demandante trabalhado." (fls. ...) - Desse modo, dou provimento ao recurso, restabelecendo a decisão de 1º grau. - É o voto. Ac. de 21-02-1994 EM SENTIDO CONTRÁRIO: Ao juiz, em sua magna atividade de julgar, caberá valorar a prova, independentemente de tarifação ou diretivas infraconstitucionais. No caso concreto, a contestação primou por ser abstrata e não houve contradita das testemunhas. Ademais, o dispositivo constitucional (art. 202, I), para o "bóia-fria", se tornaria praticamente infactível, pois dificilmente alguém teria como fazer a exigida prova material. (Rec. Especial nº 41.110-6 - SP -Sup. Tr. Justiça - 6ª T- Relator: Ministro : ADHEMAR MACIELAc. de 14-03-1994 -Rev. do Sup. Tribunal de Justiça - Junho de 1994 - Nº 58 -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de trabalhador rural pode ser comprovada mediante depoimentos de testemunhas, se apoiados em algum início razoável de prova material, o que não se vê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2026-09-11T01:38:35.927Z</dcterms:created>
  <dcterms:modified xsi:type="dcterms:W3CDTF">2026-09-11T01:38:35.927Z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