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 49.545</w:t>
      </w:r>
    </w:p>
    <w:p/>
    <w:p>
      <w:r>
        <w:t xml:space="preserve">CONTRATO SUJEITO AO REGIME DO DECRETO-LEI Nº 58 — INADMISSIBILIDADE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inadmissível o arrependimento no compromisso de compra e venda sujeito ao regime do Dec.-Lei nº 58, de 10.12.37. Referência: - Dec.-Lei citado, art. 15. RE 49.545, de 17.04.62. Aprovada em Sessão de 13-12-1963 - pág. 89 EMFOR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2026-06-17T15:22:22.217Z</dcterms:created>
  <dcterms:modified xsi:type="dcterms:W3CDTF">2026-06-17T15:22:22.217Z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